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Pr="00DA2AB3" w:rsidR="00F64D5C" w:rsidTr="00CF2F6B" w14:paraId="5921D9E5" w14:textId="77777777">
        <w:trPr>
          <w:trHeight w:val="416"/>
        </w:trPr>
        <w:tc>
          <w:tcPr>
            <w:tcW w:w="9357" w:type="dxa"/>
            <w:tcBorders>
              <w:top w:val="single" w:color="000000" w:sz="4" w:space="0"/>
              <w:left w:val="single" w:color="000000" w:sz="4" w:space="0"/>
              <w:bottom w:val="single" w:color="000000" w:sz="4" w:space="0"/>
              <w:right w:val="single" w:color="000000" w:sz="4" w:space="0"/>
            </w:tcBorders>
          </w:tcPr>
          <w:p w:rsidRPr="00DA2AB3" w:rsidR="00334071" w:rsidP="00B8749F" w:rsidRDefault="00CA6E94" w14:paraId="4EFC5523" w14:textId="1E3E46E1">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rsidRPr="00DA2AB3" w:rsidR="00334071" w:rsidP="00CF2F6B" w:rsidRDefault="00334071" w14:paraId="415AF2D0" w14:textId="77777777">
            <w:pPr>
              <w:suppressAutoHyphens w:val="0"/>
              <w:spacing w:before="100" w:beforeAutospacing="1"/>
              <w:rPr>
                <w:rFonts w:ascii="Arial" w:hAnsi="Arial" w:cs="Arial"/>
                <w:b/>
                <w:bCs/>
                <w:lang w:val="es-ES" w:eastAsia="es-CO"/>
              </w:rPr>
            </w:pPr>
          </w:p>
        </w:tc>
      </w:tr>
    </w:tbl>
    <w:p w:rsidRPr="00DA2AB3" w:rsidR="00334071" w:rsidRDefault="00334071" w14:paraId="02B11936" w14:textId="77777777">
      <w:pPr>
        <w:jc w:val="both"/>
        <w:rPr>
          <w:rFonts w:ascii="Arial" w:hAnsi="Arial" w:cs="Arial"/>
        </w:rPr>
      </w:pPr>
    </w:p>
    <w:p w:rsidRPr="00DA2AB3" w:rsidR="00334071" w:rsidP="00DA2AB3" w:rsidRDefault="00CA6E94" w14:paraId="5F20D91F" w14:textId="18CF3B9E">
      <w:pPr>
        <w:pStyle w:val="Prrafodelista"/>
        <w:numPr>
          <w:ilvl w:val="0"/>
          <w:numId w:val="12"/>
        </w:numPr>
        <w:jc w:val="both"/>
        <w:rPr>
          <w:rFonts w:ascii="Arial" w:hAnsi="Arial" w:cs="Arial"/>
          <w:b/>
          <w:bCs/>
        </w:rPr>
      </w:pPr>
      <w:r w:rsidRPr="00DA2AB3">
        <w:rPr>
          <w:rFonts w:ascii="Arial" w:hAnsi="Arial" w:cs="Arial"/>
          <w:b/>
          <w:bCs/>
        </w:rPr>
        <w:t>IDENTIFICACIÓN</w:t>
      </w:r>
    </w:p>
    <w:p w:rsidRPr="00DA2AB3" w:rsidR="00334071" w:rsidRDefault="00334071" w14:paraId="0A36766D" w14:textId="77777777">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Pr="00DA2AB3" w:rsidR="00F64D5C" w:rsidTr="712FDE58" w14:paraId="2957A969"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6669D6E3" w14:textId="77777777">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47F4E" w:rsidR="00334071" w:rsidP="007C6C30" w:rsidRDefault="00AD76B7" w14:paraId="0565B183" w14:textId="255A82A5">
            <w:pPr>
              <w:snapToGrid w:val="0"/>
              <w:rPr>
                <w:rFonts w:ascii="Arial" w:hAnsi="Arial" w:cs="Arial"/>
                <w:b/>
                <w:bCs/>
              </w:rPr>
            </w:pPr>
            <w:r w:rsidRPr="00E47F4E">
              <w:rPr>
                <w:rFonts w:ascii="Arial" w:hAnsi="Arial" w:cs="Arial"/>
                <w:b/>
                <w:bCs/>
              </w:rPr>
              <w:t xml:space="preserve"> Dirección de Trámites Administrativos Urbanísticos</w:t>
            </w:r>
          </w:p>
        </w:tc>
      </w:tr>
      <w:tr w:rsidRPr="00DA2AB3" w:rsidR="00F64D5C" w:rsidTr="712FDE58" w14:paraId="2E3AD751"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30AEB2D" w14:textId="77777777">
            <w:pPr>
              <w:ind w:left="426" w:right="-164" w:hanging="426"/>
              <w:rPr>
                <w:rFonts w:ascii="Arial" w:hAnsi="Arial" w:cs="Arial"/>
                <w:b/>
                <w:bCs/>
              </w:rPr>
            </w:pPr>
            <w:r w:rsidRPr="00DA2AB3">
              <w:rPr>
                <w:rFonts w:ascii="Arial" w:hAnsi="Arial" w:cs="Arial"/>
                <w:b/>
              </w:rPr>
              <w:t>1.2 Nombre del proceso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712FDE58" w:rsidRDefault="00334071" w14:paraId="74ECE281" w14:textId="6C5AF969">
            <w:pPr>
              <w:suppressAutoHyphens w:val="0"/>
              <w:spacing w:after="160" w:afterAutospacing="off" w:line="276" w:lineRule="auto"/>
              <w:rPr>
                <w:rFonts w:ascii="Arial" w:hAnsi="Arial" w:eastAsia="Arial" w:cs="Arial"/>
                <w:noProof w:val="0"/>
                <w:sz w:val="20"/>
                <w:szCs w:val="20"/>
                <w:lang w:val="es-ES"/>
              </w:rPr>
            </w:pPr>
            <w:r w:rsidRPr="712FDE58" w:rsidR="77BD31EB">
              <w:rPr>
                <w:rFonts w:ascii="Aptos" w:hAnsi="Aptos" w:eastAsia="Aptos" w:cs="Aptos"/>
                <w:b w:val="0"/>
                <w:bCs w:val="0"/>
                <w:i w:val="0"/>
                <w:iCs w:val="0"/>
                <w:caps w:val="0"/>
                <w:smallCaps w:val="0"/>
                <w:noProof w:val="0"/>
                <w:color w:val="000000" w:themeColor="text1" w:themeTint="FF" w:themeShade="FF"/>
                <w:sz w:val="24"/>
                <w:szCs w:val="24"/>
                <w:lang w:val="es-ES"/>
              </w:rPr>
              <w:t>Plan De Ordenamiento Territorial</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CA6E94" w14:paraId="3EBA61CE" w14:textId="77777777">
            <w:pPr>
              <w:suppressAutoHyphens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704C55" w14:paraId="0F46E7E4" w14:textId="24FA8925">
            <w:pPr>
              <w:suppressAutoHyphens w:val="0"/>
              <w:rPr>
                <w:rFonts w:ascii="Arial" w:hAnsi="Arial" w:cs="Arial"/>
              </w:rPr>
            </w:pPr>
            <w:r w:rsidRPr="00704C55">
              <w:rPr>
                <w:rFonts w:ascii="Arial" w:hAnsi="Arial" w:cs="Arial"/>
              </w:rPr>
              <w:t>POT-CA-001</w:t>
            </w:r>
          </w:p>
        </w:tc>
      </w:tr>
      <w:tr w:rsidRPr="00DA2AB3" w:rsidR="00F64D5C" w:rsidTr="712FDE58" w14:paraId="595479B8"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2630ED3" w14:textId="77777777">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712FDE58" w:rsidRDefault="00334071" w14:paraId="4D3C8AAB" w14:textId="540D5C11">
            <w:pPr>
              <w:pStyle w:val="Normal"/>
              <w:snapToGrid w:val="0"/>
              <w:rPr>
                <w:rFonts w:ascii="Arial" w:hAnsi="Arial" w:eastAsia="Arial" w:cs="Arial"/>
                <w:noProof w:val="0"/>
                <w:sz w:val="20"/>
                <w:szCs w:val="20"/>
                <w:lang w:val="es-ES"/>
              </w:rPr>
            </w:pPr>
            <w:r w:rsidRPr="712FDE58" w:rsidR="389E18FB">
              <w:rPr>
                <w:rFonts w:ascii="Aptos" w:hAnsi="Aptos" w:eastAsia="Aptos" w:cs="Aptos"/>
                <w:noProof w:val="0"/>
                <w:sz w:val="24"/>
                <w:szCs w:val="24"/>
                <w:lang w:val="es-ES"/>
              </w:rPr>
              <w:t>Expedición del permiso para la ubicación de los elementos que conforman una estación radioeléctrica en el distrito capital.</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CA6E94" w14:paraId="26A0B00B"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704C55" w14:paraId="7D8E5B60" w14:textId="50282B4D">
            <w:pPr>
              <w:snapToGrid w:val="0"/>
              <w:rPr>
                <w:rFonts w:ascii="Arial" w:hAnsi="Arial" w:cs="Arial"/>
              </w:rPr>
            </w:pPr>
            <w:r w:rsidRPr="00704C55">
              <w:rPr>
                <w:rFonts w:ascii="Arial" w:hAnsi="Arial" w:cs="Arial"/>
              </w:rPr>
              <w:t>POT-PD-006</w:t>
            </w:r>
          </w:p>
        </w:tc>
      </w:tr>
      <w:tr w:rsidRPr="00DA2AB3" w:rsidR="00F64D5C" w:rsidTr="712FDE58" w14:paraId="1147C159" w14:textId="77777777">
        <w:trPr>
          <w:trHeight w:val="431"/>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18CE6DD3" w14:textId="77777777">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704C55" w14:paraId="4257F34C" w14:textId="6F836219">
            <w:pPr>
              <w:snapToGrid w:val="0"/>
              <w:rPr>
                <w:rFonts w:ascii="Arial" w:hAnsi="Arial" w:cs="Arial"/>
              </w:rPr>
            </w:pPr>
            <w:r w:rsidRPr="00704C55">
              <w:rPr>
                <w:rFonts w:ascii="Arial" w:hAnsi="Arial" w:cs="Arial"/>
              </w:rPr>
              <w:t>INVENTARIOS</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CA6E94" w14:paraId="431D7490"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334071" w14:paraId="5C0D9CDD" w14:textId="36FA643C">
            <w:pPr>
              <w:snapToGrid w:val="0"/>
              <w:rPr>
                <w:rFonts w:ascii="Arial" w:hAnsi="Arial" w:cs="Arial"/>
              </w:rPr>
            </w:pPr>
          </w:p>
        </w:tc>
      </w:tr>
      <w:tr w:rsidRPr="00DA2AB3" w:rsidR="00F64D5C" w:rsidTr="712FDE58" w14:paraId="72C05437" w14:textId="77777777">
        <w:trPr>
          <w:trHeight w:val="338"/>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08D13EDD" w14:textId="77777777">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704C55" w14:paraId="5E655B5B" w14:textId="08937E47">
            <w:pPr>
              <w:snapToGrid w:val="0"/>
              <w:rPr>
                <w:rFonts w:ascii="Arial" w:hAnsi="Arial" w:cs="Arial"/>
                <w:bCs/>
                <w:lang w:val="es-ES" w:eastAsia="es-CO"/>
              </w:rPr>
            </w:pPr>
            <w:r w:rsidRPr="00704C55">
              <w:rPr>
                <w:rFonts w:ascii="Arial" w:hAnsi="Arial" w:cs="Arial"/>
                <w:bCs/>
                <w:lang w:eastAsia="es-CO"/>
              </w:rPr>
              <w:t>Inventarios de Regularización de Estaciones Radioeléctrica</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CA6E94" w14:paraId="716E9F4D" w14:textId="77777777">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334071" w14:paraId="3BE246BB" w14:textId="04496B80">
            <w:pPr>
              <w:snapToGrid w:val="0"/>
              <w:rPr>
                <w:rFonts w:ascii="Arial" w:hAnsi="Arial" w:cs="Arial"/>
                <w:bCs/>
                <w:lang w:val="es-ES" w:eastAsia="es-CO"/>
              </w:rPr>
            </w:pPr>
          </w:p>
        </w:tc>
      </w:tr>
    </w:tbl>
    <w:p w:rsidRPr="00DA2AB3" w:rsidR="00334071" w:rsidP="00F7221B" w:rsidRDefault="00334071" w14:paraId="576BAB7A" w14:textId="77777777">
      <w:pPr>
        <w:ind w:left="-567"/>
        <w:jc w:val="both"/>
        <w:rPr>
          <w:rFonts w:ascii="Arial" w:hAnsi="Arial" w:cs="Arial"/>
          <w:b/>
          <w:bCs/>
        </w:rPr>
      </w:pPr>
    </w:p>
    <w:p w:rsidRPr="00DA2AB3" w:rsidR="00334071" w:rsidP="00F7221B" w:rsidRDefault="00334071" w14:paraId="589E5DEE" w14:textId="77777777">
      <w:pPr>
        <w:ind w:left="-567"/>
        <w:jc w:val="both"/>
        <w:rPr>
          <w:rFonts w:ascii="Arial" w:hAnsi="Arial" w:cs="Arial"/>
          <w:b/>
          <w:bCs/>
        </w:rPr>
      </w:pPr>
    </w:p>
    <w:p w:rsidRPr="000F6A94" w:rsidR="00334071" w:rsidP="000F6A94" w:rsidRDefault="00CA6E94" w14:paraId="4E8661E8" w14:textId="0F67CCFF">
      <w:pPr>
        <w:pStyle w:val="Prrafodelista"/>
        <w:numPr>
          <w:ilvl w:val="0"/>
          <w:numId w:val="12"/>
        </w:numPr>
        <w:jc w:val="both"/>
        <w:rPr>
          <w:rFonts w:ascii="Arial" w:hAnsi="Arial" w:cs="Arial"/>
          <w:b/>
          <w:bCs/>
        </w:rPr>
      </w:pPr>
      <w:r w:rsidRPr="000F6A94">
        <w:rPr>
          <w:rFonts w:ascii="Arial" w:hAnsi="Arial" w:cs="Arial"/>
          <w:b/>
          <w:bCs/>
        </w:rPr>
        <w:t>CARACTERÍSTICAS DE LA SERIE</w:t>
      </w:r>
    </w:p>
    <w:p w:rsidRPr="00DA2AB3" w:rsidR="00334071" w:rsidRDefault="00334071" w14:paraId="1466D115" w14:textId="77777777">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Pr="00DA2AB3" w:rsidR="00F64D5C" w:rsidTr="712FDE58" w14:paraId="0DA5F09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0E29B6" w:rsidRDefault="00CA6E94" w14:paraId="476FD743" w14:textId="77777777">
            <w:pPr>
              <w:jc w:val="both"/>
              <w:rPr>
                <w:rFonts w:ascii="Arial" w:hAnsi="Arial" w:cs="Arial"/>
              </w:rPr>
            </w:pPr>
            <w:r w:rsidRPr="00DA2AB3">
              <w:rPr>
                <w:rFonts w:ascii="Arial" w:hAnsi="Arial" w:cs="Arial"/>
                <w:b/>
                <w:bCs/>
              </w:rPr>
              <w:t xml:space="preserve">2.1. Contenido de la serie </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712FDE58" w:rsidRDefault="00334071" w14:paraId="3FBD8A6B" w14:textId="5E1F64E0">
            <w:pPr>
              <w:jc w:val="both"/>
              <w:rPr>
                <w:rFonts w:ascii="Arial" w:hAnsi="Arial" w:cs="Arial"/>
              </w:rPr>
            </w:pPr>
            <w:r w:rsidRPr="712FDE58" w:rsidR="69707779">
              <w:rPr>
                <w:rFonts w:ascii="Arial" w:hAnsi="Arial" w:cs="Arial"/>
                <w:lang w:val="es-ES"/>
              </w:rPr>
              <w:t xml:space="preserve">La subserie documental contiene información relacionada con los inventarios de las estaciones radioeléctricas no legalizadas </w:t>
            </w:r>
            <w:r w:rsidRPr="712FDE58" w:rsidR="69707779">
              <w:rPr>
                <w:rFonts w:ascii="Arial" w:hAnsi="Arial" w:cs="Arial"/>
                <w:lang w:val="es-ES"/>
              </w:rPr>
              <w:t>y autorizadas</w:t>
            </w:r>
            <w:r w:rsidRPr="712FDE58" w:rsidR="69707779">
              <w:rPr>
                <w:rFonts w:ascii="Arial" w:hAnsi="Arial" w:cs="Arial"/>
                <w:lang w:val="es-ES"/>
              </w:rPr>
              <w:t xml:space="preserve"> por autoridades del Distrito.</w:t>
            </w:r>
          </w:p>
          <w:p w:rsidRPr="00DA2AB3" w:rsidR="00334071" w:rsidP="712FDE58" w:rsidRDefault="00334071" w14:paraId="2F5B7EE4" w14:textId="4F49E0E2">
            <w:pPr>
              <w:jc w:val="both"/>
              <w:rPr>
                <w:rFonts w:ascii="Arial" w:hAnsi="Arial" w:cs="Arial"/>
                <w:lang w:val="es-ES"/>
              </w:rPr>
            </w:pPr>
          </w:p>
          <w:p w:rsidRPr="00DA2AB3" w:rsidR="00334071" w:rsidP="712FDE58" w:rsidRDefault="00334071" w14:paraId="2E27255B" w14:textId="35512009">
            <w:pPr>
              <w:jc w:val="both"/>
              <w:rPr>
                <w:rFonts w:ascii="Arial" w:hAnsi="Arial" w:eastAsia="Arial" w:cs="Arial"/>
                <w:noProof w:val="0"/>
                <w:sz w:val="20"/>
                <w:szCs w:val="20"/>
                <w:lang w:val="es-ES"/>
              </w:rPr>
            </w:pPr>
            <w:r w:rsidRPr="712FDE58" w:rsidR="03066F80">
              <w:rPr>
                <w:rFonts w:ascii="Arial" w:hAnsi="Arial" w:eastAsia="Arial" w:cs="Arial"/>
                <w:b w:val="0"/>
                <w:bCs w:val="0"/>
                <w:i w:val="0"/>
                <w:iCs w:val="0"/>
                <w:caps w:val="0"/>
                <w:smallCaps w:val="0"/>
                <w:noProof w:val="0"/>
                <w:color w:val="000000" w:themeColor="text1" w:themeTint="FF" w:themeShade="FF"/>
                <w:sz w:val="20"/>
                <w:szCs w:val="20"/>
                <w:lang w:val="es"/>
              </w:rPr>
              <w:t>El expediente está conformado por:</w:t>
            </w:r>
          </w:p>
          <w:p w:rsidRPr="00DA2AB3" w:rsidR="00334071" w:rsidP="712FDE58" w:rsidRDefault="00334071" w14:paraId="5B9CBB47" w14:textId="23F21E4E">
            <w:pPr>
              <w:jc w:val="both"/>
              <w:rPr>
                <w:rFonts w:ascii="Arial" w:hAnsi="Arial" w:cs="Arial"/>
                <w:lang w:val="es-ES"/>
              </w:rPr>
            </w:pPr>
          </w:p>
          <w:p w:rsidRPr="00DA2AB3" w:rsidR="00334071" w:rsidP="712FDE58" w:rsidRDefault="00334071" w14:paraId="6162BCCE" w14:textId="0DCD29E8">
            <w:pPr>
              <w:pStyle w:val="Prrafodelista"/>
              <w:numPr>
                <w:ilvl w:val="0"/>
                <w:numId w:val="32"/>
              </w:numPr>
              <w:spacing w:line="276" w:lineRule="auto"/>
              <w:jc w:val="both"/>
              <w:rPr>
                <w:rFonts w:ascii="Arial" w:hAnsi="Arial" w:eastAsia="Arial" w:cs="Arial"/>
                <w:noProof w:val="0"/>
                <w:sz w:val="20"/>
                <w:szCs w:val="20"/>
                <w:lang w:val="es-ES"/>
              </w:rPr>
            </w:pPr>
            <w:r w:rsidRPr="712FDE58" w:rsidR="03066F80">
              <w:rPr>
                <w:rFonts w:ascii="Arial" w:hAnsi="Arial" w:eastAsia="Arial" w:cs="Arial"/>
                <w:noProof w:val="0"/>
                <w:sz w:val="20"/>
                <w:szCs w:val="20"/>
                <w:lang w:val="es-ES"/>
              </w:rPr>
              <w:t>Comunicación oficial</w:t>
            </w:r>
          </w:p>
          <w:p w:rsidRPr="00DA2AB3" w:rsidR="00334071" w:rsidP="712FDE58" w:rsidRDefault="00334071" w14:paraId="5A188B92" w14:textId="1E7129DE">
            <w:pPr>
              <w:pStyle w:val="Prrafodelista"/>
              <w:numPr>
                <w:ilvl w:val="0"/>
                <w:numId w:val="32"/>
              </w:numPr>
              <w:spacing w:line="276" w:lineRule="auto"/>
              <w:jc w:val="both"/>
              <w:rPr>
                <w:rFonts w:ascii="Arial" w:hAnsi="Arial" w:eastAsia="Arial" w:cs="Arial"/>
                <w:noProof w:val="0"/>
                <w:sz w:val="20"/>
                <w:szCs w:val="20"/>
                <w:lang w:val="es-ES"/>
              </w:rPr>
            </w:pPr>
            <w:r w:rsidRPr="712FDE58" w:rsidR="03066F80">
              <w:rPr>
                <w:rFonts w:ascii="Arial" w:hAnsi="Arial" w:eastAsia="Arial" w:cs="Arial"/>
                <w:noProof w:val="0"/>
                <w:sz w:val="20"/>
                <w:szCs w:val="20"/>
                <w:lang w:val="es-ES"/>
              </w:rPr>
              <w:t>Inventario de estaciones Radioeléctricas</w:t>
            </w:r>
          </w:p>
          <w:p w:rsidRPr="00DA2AB3" w:rsidR="00334071" w:rsidP="712FDE58" w:rsidRDefault="00334071" w14:paraId="6BFAC008" w14:textId="186744CA">
            <w:pPr>
              <w:jc w:val="both"/>
              <w:rPr>
                <w:rFonts w:ascii="Arial" w:hAnsi="Arial" w:cs="Arial"/>
                <w:lang w:val="es-ES"/>
              </w:rPr>
            </w:pPr>
          </w:p>
        </w:tc>
      </w:tr>
      <w:tr w:rsidRPr="00DA2AB3" w:rsidR="00F64D5C" w:rsidTr="712FDE58" w14:paraId="6E909E24"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20A8F51" w14:textId="77777777">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712FDE58" w:rsidRDefault="00334071" w14:paraId="432584BE" w14:textId="3CD70799">
            <w:pPr>
              <w:jc w:val="both"/>
              <w:rPr>
                <w:rFonts w:ascii="Arial" w:hAnsi="Arial" w:eastAsia="Arial" w:cs="Arial"/>
                <w:noProof w:val="0"/>
                <w:sz w:val="20"/>
                <w:szCs w:val="20"/>
                <w:lang w:val="es-ES"/>
              </w:rPr>
            </w:pPr>
            <w:r w:rsidRPr="712FDE58" w:rsidR="6570689F">
              <w:rPr>
                <w:rFonts w:ascii="Arial" w:hAnsi="Arial" w:eastAsia="Arial" w:cs="Arial"/>
                <w:b w:val="0"/>
                <w:bCs w:val="0"/>
                <w:i w:val="0"/>
                <w:iCs w:val="0"/>
                <w:caps w:val="0"/>
                <w:smallCaps w:val="0"/>
                <w:noProof w:val="0"/>
                <w:color w:val="000000" w:themeColor="text1" w:themeTint="FF" w:themeShade="FF"/>
                <w:sz w:val="20"/>
                <w:szCs w:val="20"/>
                <w:lang w:val="es-ES"/>
              </w:rPr>
              <w:t>Electrónico</w:t>
            </w:r>
          </w:p>
          <w:p w:rsidRPr="00DA2AB3" w:rsidR="00334071" w:rsidP="000E29B6" w:rsidRDefault="00334071" w14:paraId="5A28E972" w14:textId="5E3FE505">
            <w:pPr>
              <w:jc w:val="both"/>
              <w:rPr>
                <w:rFonts w:ascii="Arial" w:hAnsi="Arial" w:cs="Arial"/>
              </w:rPr>
            </w:pPr>
          </w:p>
        </w:tc>
      </w:tr>
      <w:tr w:rsidRPr="00DA2AB3" w:rsidR="00F64D5C" w:rsidTr="712FDE58" w14:paraId="63C5036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712FDE58" w:rsidRDefault="00CA6E94" w14:paraId="3D0FC237" w14:textId="77777777">
            <w:pPr>
              <w:jc w:val="both"/>
              <w:rPr>
                <w:rFonts w:ascii="Arial" w:hAnsi="Arial" w:cs="Arial"/>
                <w:b w:val="1"/>
                <w:bCs w:val="1"/>
                <w:lang w:val="es-ES"/>
              </w:rPr>
            </w:pPr>
            <w:r w:rsidRPr="712FDE58" w:rsidR="00CA6E94">
              <w:rPr>
                <w:rFonts w:ascii="Arial" w:hAnsi="Arial" w:cs="Arial"/>
                <w:b w:val="1"/>
                <w:bCs w:val="1"/>
                <w:lang w:val="es-ES"/>
              </w:rPr>
              <w:t xml:space="preserve">2.3. Formatos: fotografías, </w:t>
            </w:r>
            <w:r w:rsidRPr="712FDE58" w:rsidR="00CA6E94">
              <w:rPr>
                <w:rFonts w:ascii="Arial" w:hAnsi="Arial" w:cs="Arial"/>
                <w:b w:val="1"/>
                <w:bCs w:val="1"/>
                <w:lang w:val="es-ES"/>
              </w:rPr>
              <w:t>microformatos</w:t>
            </w:r>
            <w:r w:rsidRPr="712FDE58" w:rsidR="00CA6E94">
              <w:rPr>
                <w:rFonts w:ascii="Arial" w:hAnsi="Arial" w:cs="Arial"/>
                <w:b w:val="1"/>
                <w:bCs w:val="1"/>
                <w:lang w:val="es-ES"/>
              </w:rPr>
              <w:t xml:space="preserve"> y otros</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334071" w14:paraId="209A8AA1" w14:textId="7A59DFCB">
            <w:pPr>
              <w:jc w:val="both"/>
              <w:rPr>
                <w:rFonts w:ascii="Arial" w:hAnsi="Arial" w:cs="Arial"/>
              </w:rPr>
            </w:pPr>
          </w:p>
        </w:tc>
      </w:tr>
      <w:tr w:rsidRPr="00DA2AB3" w:rsidR="00F64D5C" w:rsidTr="712FDE58" w14:paraId="57EE1566"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181F5F41" w14:textId="77777777">
            <w:pPr>
              <w:jc w:val="both"/>
              <w:rPr>
                <w:rFonts w:ascii="Arial" w:hAnsi="Arial" w:cs="Arial"/>
                <w:b/>
                <w:bCs/>
              </w:rPr>
            </w:pPr>
            <w:r w:rsidRPr="00DA2AB3">
              <w:rPr>
                <w:rFonts w:ascii="Arial" w:hAnsi="Arial" w:cs="Arial"/>
                <w:b/>
                <w:bCs/>
              </w:rPr>
              <w:t>2.4. Sistemas de ordenación</w:t>
            </w:r>
          </w:p>
          <w:p w:rsidRPr="00DA2AB3" w:rsidR="00334071" w:rsidP="000E29B6" w:rsidRDefault="00334071" w14:paraId="0696113D"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31288" w:rsidRDefault="00334071" w14:paraId="462015B8" w14:textId="66F725E1">
            <w:pPr>
              <w:jc w:val="both"/>
              <w:rPr>
                <w:rFonts w:ascii="Arial" w:hAnsi="Arial" w:cs="Arial"/>
              </w:rPr>
            </w:pPr>
            <w:r w:rsidRPr="712FDE58" w:rsidR="5A00BE1E">
              <w:rPr>
                <w:rFonts w:ascii="Arial" w:hAnsi="Arial" w:cs="Arial"/>
                <w:lang w:val="es-ES"/>
              </w:rPr>
              <w:t>Cronológica</w:t>
            </w:r>
          </w:p>
        </w:tc>
      </w:tr>
      <w:tr w:rsidRPr="00DA2AB3" w:rsidR="00F64D5C" w:rsidTr="712FDE58" w14:paraId="51458A9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63B7D6EC" w14:textId="77777777">
            <w:pPr>
              <w:jc w:val="both"/>
              <w:rPr>
                <w:rFonts w:ascii="Arial" w:hAnsi="Arial" w:cs="Arial"/>
                <w:b/>
                <w:bCs/>
              </w:rPr>
            </w:pPr>
            <w:r w:rsidRPr="00DA2AB3">
              <w:rPr>
                <w:rFonts w:ascii="Arial" w:hAnsi="Arial" w:cs="Arial"/>
                <w:b/>
                <w:bCs/>
              </w:rPr>
              <w:t xml:space="preserve">2.5. Fechas extremas: </w:t>
            </w:r>
          </w:p>
          <w:p w:rsidRPr="00DA2AB3" w:rsidR="00334071" w:rsidP="000E29B6" w:rsidRDefault="00334071" w14:paraId="1EBD1904"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712FDE58" w:rsidRDefault="00334071" w14:paraId="6067EF7A" w14:textId="3EFDB17F">
            <w:pPr>
              <w:rPr>
                <w:rFonts w:ascii="Arial" w:hAnsi="Arial" w:eastAsia="Arial" w:cs="Arial"/>
                <w:noProof w:val="0"/>
                <w:sz w:val="20"/>
                <w:szCs w:val="20"/>
                <w:lang w:val="es-ES"/>
              </w:rPr>
            </w:pPr>
            <w:r w:rsidRPr="712FDE58" w:rsidR="3C118575">
              <w:rPr>
                <w:rFonts w:ascii="Arial" w:hAnsi="Arial" w:eastAsia="Arial" w:cs="Arial"/>
                <w:b w:val="0"/>
                <w:bCs w:val="0"/>
                <w:i w:val="0"/>
                <w:iCs w:val="0"/>
                <w:caps w:val="0"/>
                <w:smallCaps w:val="0"/>
                <w:noProof w:val="0"/>
                <w:color w:val="000000" w:themeColor="text1" w:themeTint="FF" w:themeShade="FF"/>
                <w:sz w:val="20"/>
                <w:szCs w:val="20"/>
                <w:lang w:val="es-ES"/>
              </w:rPr>
              <w:t>01/11/2022 a 24/12/2025</w:t>
            </w:r>
          </w:p>
          <w:p w:rsidRPr="00DA2AB3" w:rsidR="00334071" w:rsidP="712FDE58" w:rsidRDefault="00334071" w14:paraId="6AD9FDF1" w14:textId="2B34C66F">
            <w:pPr>
              <w:rPr>
                <w:rFonts w:ascii="Arial" w:hAnsi="Arial" w:eastAsia="Arial" w:cs="Arial"/>
                <w:b w:val="0"/>
                <w:bCs w:val="0"/>
                <w:i w:val="0"/>
                <w:iCs w:val="0"/>
                <w:caps w:val="0"/>
                <w:smallCaps w:val="0"/>
                <w:noProof w:val="0"/>
                <w:color w:val="000000" w:themeColor="text1" w:themeTint="FF" w:themeShade="FF"/>
                <w:sz w:val="20"/>
                <w:szCs w:val="20"/>
                <w:lang w:val="es-ES"/>
              </w:rPr>
            </w:pPr>
          </w:p>
          <w:p w:rsidRPr="00DA2AB3" w:rsidR="00334071" w:rsidP="00531288" w:rsidRDefault="00334071" w14:paraId="57757CE7" w14:textId="61B1A3ED">
            <w:pPr>
              <w:rPr>
                <w:rFonts w:ascii="Arial" w:hAnsi="Arial" w:cs="Arial"/>
              </w:rPr>
            </w:pPr>
          </w:p>
        </w:tc>
      </w:tr>
      <w:tr w:rsidRPr="00DA2AB3" w:rsidR="00F64D5C" w:rsidTr="712FDE58" w14:paraId="56847CA8"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73E20F60" w14:textId="77777777">
            <w:pPr>
              <w:jc w:val="both"/>
              <w:rPr>
                <w:rFonts w:ascii="Arial" w:hAnsi="Arial" w:cs="Arial"/>
                <w:b/>
                <w:bCs/>
              </w:rPr>
            </w:pPr>
            <w:r w:rsidRPr="00DA2AB3">
              <w:rPr>
                <w:rFonts w:ascii="Arial" w:hAnsi="Arial" w:cs="Arial"/>
                <w:b/>
                <w:bCs/>
              </w:rPr>
              <w:t>2.6. Volumen (en metros lineales)</w:t>
            </w:r>
          </w:p>
          <w:p w:rsidRPr="00DA2AB3" w:rsidR="00334071" w:rsidP="000E29B6" w:rsidRDefault="00334071" w14:paraId="4274DE3F"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31288" w:rsidRDefault="00334071" w14:paraId="187EE0D8" w14:textId="0ECF3170">
            <w:pPr>
              <w:jc w:val="both"/>
              <w:rPr>
                <w:rFonts w:ascii="Arial" w:hAnsi="Arial" w:cs="Arial"/>
              </w:rPr>
            </w:pPr>
          </w:p>
        </w:tc>
      </w:tr>
      <w:tr w:rsidRPr="00DA2AB3" w:rsidR="00F64D5C" w:rsidTr="712FDE58" w14:paraId="19DF525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3AF3018" w14:textId="77777777">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334071" w14:paraId="62D4D43F" w14:textId="2D1D61AB">
            <w:pPr>
              <w:jc w:val="both"/>
              <w:rPr>
                <w:rFonts w:ascii="Arial" w:hAnsi="Arial" w:cs="Arial"/>
              </w:rPr>
            </w:pPr>
          </w:p>
        </w:tc>
      </w:tr>
    </w:tbl>
    <w:p w:rsidRPr="00DA2AB3" w:rsidR="00334071" w:rsidRDefault="00334071" w14:paraId="27660109" w14:textId="77777777">
      <w:pPr>
        <w:jc w:val="both"/>
        <w:rPr>
          <w:rFonts w:ascii="Arial" w:hAnsi="Arial" w:cs="Arial"/>
          <w:b/>
        </w:rPr>
      </w:pPr>
    </w:p>
    <w:p w:rsidRPr="00DA2AB3" w:rsidR="00334071" w:rsidP="000F6A94" w:rsidRDefault="00CA6E94" w14:paraId="0F4289AB" w14:textId="77777777">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rsidRPr="00DA2AB3" w:rsidR="00334071" w:rsidRDefault="00334071" w14:paraId="06A81EF8" w14:textId="77777777">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Pr="00DA2AB3" w:rsidR="00F64D5C" w:rsidTr="008E1975" w14:paraId="2E59275A"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7AB8CC42" w14:textId="50C1DED3">
            <w:pPr>
              <w:tabs>
                <w:tab w:val="left" w:pos="3120"/>
              </w:tabs>
              <w:jc w:val="both"/>
              <w:rPr>
                <w:rFonts w:ascii="Arial" w:hAnsi="Arial" w:cs="Arial"/>
                <w:b/>
                <w:bCs/>
              </w:rPr>
            </w:pPr>
            <w:r w:rsidRPr="008E1975">
              <w:rPr>
                <w:rFonts w:ascii="Arial" w:hAnsi="Arial" w:cs="Arial"/>
                <w:b/>
                <w:bCs/>
              </w:rPr>
              <w:t xml:space="preserve">3.1 </w:t>
            </w:r>
            <w:r w:rsidRPr="008E1975" w:rsidR="00CA6E94">
              <w:rPr>
                <w:rFonts w:ascii="Arial" w:hAnsi="Arial" w:cs="Arial"/>
                <w:b/>
                <w:bCs/>
              </w:rPr>
              <w:t xml:space="preserve">Legislación general </w:t>
            </w:r>
          </w:p>
        </w:tc>
        <w:tc>
          <w:tcPr>
            <w:tcW w:w="4593" w:type="dxa"/>
            <w:tcBorders>
              <w:top w:val="single" w:color="000000" w:sz="4" w:space="0"/>
              <w:left w:val="single" w:color="000000" w:sz="4" w:space="0"/>
              <w:bottom w:val="single" w:color="000000" w:sz="4" w:space="0"/>
              <w:right w:val="single" w:color="000000" w:sz="4" w:space="0"/>
            </w:tcBorders>
          </w:tcPr>
          <w:p w:rsidRPr="00DA2AB3" w:rsidR="00334071" w:rsidP="00741957" w:rsidRDefault="00334071" w14:paraId="0C478229" w14:textId="77777777">
            <w:pPr>
              <w:pStyle w:val="Prrafodelista"/>
              <w:tabs>
                <w:tab w:val="left" w:pos="-14"/>
                <w:tab w:val="left" w:pos="3120"/>
              </w:tabs>
              <w:ind w:left="346"/>
              <w:jc w:val="both"/>
              <w:rPr>
                <w:rFonts w:ascii="Arial" w:hAnsi="Arial" w:cs="Arial"/>
              </w:rPr>
            </w:pPr>
          </w:p>
        </w:tc>
      </w:tr>
      <w:tr w:rsidRPr="00DA2AB3" w:rsidR="00F64D5C" w:rsidTr="008E1975" w14:paraId="0AB0364E"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2D4773F9" w14:textId="736322DC">
            <w:pPr>
              <w:tabs>
                <w:tab w:val="left" w:pos="3120"/>
              </w:tabs>
              <w:jc w:val="both"/>
              <w:rPr>
                <w:rFonts w:ascii="Arial" w:hAnsi="Arial" w:cs="Arial"/>
                <w:b/>
                <w:bCs/>
              </w:rPr>
            </w:pPr>
            <w:r w:rsidRPr="008E1975">
              <w:rPr>
                <w:rFonts w:ascii="Arial" w:hAnsi="Arial" w:cs="Arial"/>
                <w:b/>
                <w:bCs/>
              </w:rPr>
              <w:t xml:space="preserve">3.2 </w:t>
            </w:r>
            <w:r w:rsidRPr="008E1975" w:rsidR="00CA6E94">
              <w:rPr>
                <w:rFonts w:ascii="Arial" w:hAnsi="Arial" w:cs="Arial"/>
                <w:b/>
                <w:bCs/>
              </w:rPr>
              <w:t>Legislación específica</w:t>
            </w:r>
          </w:p>
        </w:tc>
        <w:tc>
          <w:tcPr>
            <w:tcW w:w="4593" w:type="dxa"/>
            <w:tcBorders>
              <w:top w:val="single" w:color="000000" w:sz="4" w:space="0"/>
              <w:left w:val="single" w:color="000000" w:sz="4" w:space="0"/>
              <w:bottom w:val="single" w:color="000000" w:sz="4" w:space="0"/>
              <w:right w:val="single" w:color="000000" w:sz="4" w:space="0"/>
            </w:tcBorders>
          </w:tcPr>
          <w:p w:rsidRPr="000E4A59" w:rsidR="00334071" w:rsidP="000E4A59" w:rsidRDefault="000E4A59" w14:paraId="21C1854B" w14:textId="094F68BD">
            <w:pPr>
              <w:pStyle w:val="Prrafodelista"/>
              <w:numPr>
                <w:ilvl w:val="0"/>
                <w:numId w:val="31"/>
              </w:numPr>
              <w:tabs>
                <w:tab w:val="left" w:pos="3120"/>
              </w:tabs>
              <w:ind w:left="262"/>
              <w:jc w:val="both"/>
              <w:rPr>
                <w:rFonts w:ascii="Arial" w:hAnsi="Arial" w:cs="Arial"/>
              </w:rPr>
            </w:pPr>
            <w:r w:rsidRPr="000E4A59">
              <w:rPr>
                <w:rFonts w:ascii="Arial" w:hAnsi="Arial" w:cs="Arial"/>
                <w:b/>
                <w:bCs/>
              </w:rPr>
              <w:t>D</w:t>
            </w:r>
            <w:r w:rsidRPr="000E4A59">
              <w:rPr>
                <w:rFonts w:ascii="Arial" w:hAnsi="Arial" w:cs="Arial"/>
                <w:b/>
                <w:bCs/>
              </w:rPr>
              <w:t>ecreto 482 de 2024 30 de diciembre de 2024</w:t>
            </w:r>
            <w:r w:rsidRPr="000E4A59">
              <w:rPr>
                <w:rFonts w:ascii="Arial" w:hAnsi="Arial" w:cs="Arial"/>
              </w:rPr>
              <w:t xml:space="preserve"> </w:t>
            </w:r>
            <w:r w:rsidRPr="000E4A59">
              <w:rPr>
                <w:rFonts w:ascii="Arial" w:hAnsi="Arial" w:cs="Arial"/>
                <w:i/>
                <w:iCs/>
              </w:rPr>
              <w:t>"Por medio del cual se adopta en el Distrito Capital el Procedimiento Único para el despliegue de redes e infraestructura de telecomunicaciones, contemplado en el Decreto 1031 de 2024 en el cual se adiciona el Título 30 a la Parte 2 del Libro 2 del Decreto 1078 de 2015 y se dictan otras disposiciones."</w:t>
            </w:r>
          </w:p>
          <w:p w:rsidRPr="00DA2AB3" w:rsidR="00334071" w:rsidP="00262F68" w:rsidRDefault="00334071" w14:paraId="18234459" w14:textId="77777777">
            <w:pPr>
              <w:tabs>
                <w:tab w:val="left" w:pos="3120"/>
              </w:tabs>
              <w:jc w:val="both"/>
              <w:rPr>
                <w:rFonts w:ascii="Arial" w:hAnsi="Arial" w:cs="Arial"/>
              </w:rPr>
            </w:pPr>
          </w:p>
          <w:p w:rsidRPr="00DA2AB3" w:rsidR="00334071" w:rsidP="00262F68" w:rsidRDefault="00334071" w14:paraId="1C01C35B" w14:textId="77777777">
            <w:pPr>
              <w:tabs>
                <w:tab w:val="left" w:pos="3120"/>
              </w:tabs>
              <w:jc w:val="both"/>
              <w:rPr>
                <w:rFonts w:ascii="Arial" w:hAnsi="Arial" w:cs="Arial"/>
              </w:rPr>
            </w:pPr>
          </w:p>
        </w:tc>
      </w:tr>
    </w:tbl>
    <w:p w:rsidRPr="00DA2AB3" w:rsidR="00334071" w:rsidRDefault="00334071" w14:paraId="25200350" w14:textId="77777777">
      <w:pPr>
        <w:jc w:val="both"/>
        <w:rPr>
          <w:rFonts w:ascii="Arial" w:hAnsi="Arial" w:cs="Arial"/>
        </w:rPr>
      </w:pPr>
    </w:p>
    <w:p w:rsidRPr="00DA2AB3" w:rsidR="00334071" w:rsidP="000F6A94" w:rsidRDefault="00CA6E94" w14:paraId="582BD7A6" w14:textId="77777777">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rsidRPr="00DA2AB3" w:rsidR="00334071" w:rsidP="00262F68" w:rsidRDefault="00334071" w14:paraId="24FCCF00" w14:textId="77777777">
      <w:pPr>
        <w:ind w:left="-567"/>
        <w:jc w:val="both"/>
        <w:rPr>
          <w:rFonts w:ascii="Arial" w:hAnsi="Arial" w:cs="Arial"/>
          <w:b/>
          <w:bCs/>
        </w:rPr>
      </w:pPr>
    </w:p>
    <w:p w:rsidRPr="0015799C" w:rsidR="00334071" w:rsidP="0015799C" w:rsidRDefault="00CA6E94" w14:paraId="119E08B9" w14:textId="60713C3A">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rsidRPr="00DA2AB3" w:rsidR="00334071" w:rsidRDefault="00334071" w14:paraId="76C14CE3"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Pr="00DA2AB3" w:rsidR="00F64D5C" w:rsidTr="00425BB3" w14:paraId="5DD50FD8" w14:textId="77777777">
        <w:trPr>
          <w:tblHeader/>
        </w:trPr>
        <w:tc>
          <w:tcPr>
            <w:tcW w:w="3071"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70AF9CB1" w14:textId="77777777">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1C1B38CD" w14:textId="77777777">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5B5EC5BF"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00262F68" w14:paraId="37BE16BA"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15799C" w:rsidRDefault="00CA6E94" w14:paraId="51CDBB0B"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color="000000" w:sz="4" w:space="0"/>
              <w:left w:val="single" w:color="000000" w:sz="4" w:space="0"/>
              <w:bottom w:val="single" w:color="000000" w:sz="4" w:space="0"/>
              <w:right w:val="single" w:color="000000" w:sz="4" w:space="0"/>
            </w:tcBorders>
          </w:tcPr>
          <w:p w:rsidRPr="00DA2AB3" w:rsidR="00334071" w:rsidP="00E47F4E" w:rsidRDefault="0071676F" w14:paraId="5C8D6C36" w14:textId="244A0EC7">
            <w:pPr>
              <w:tabs>
                <w:tab w:val="left" w:pos="3120"/>
              </w:tabs>
              <w:jc w:val="both"/>
              <w:rPr>
                <w:rFonts w:ascii="Arial" w:hAnsi="Arial" w:cs="Arial"/>
                <w:bCs/>
                <w:sz w:val="22"/>
                <w:szCs w:val="22"/>
              </w:rPr>
            </w:pPr>
            <w:r>
              <w:rPr>
                <w:rFonts w:ascii="Arial" w:hAnsi="Arial" w:cs="Arial"/>
                <w:bCs/>
                <w:sz w:val="22"/>
                <w:szCs w:val="22"/>
              </w:rPr>
              <w:t>Esta Subserie p</w:t>
            </w:r>
            <w:r w:rsidRPr="0071676F">
              <w:rPr>
                <w:rFonts w:ascii="Arial" w:hAnsi="Arial" w:cs="Arial"/>
                <w:bCs/>
                <w:sz w:val="22"/>
                <w:szCs w:val="22"/>
              </w:rPr>
              <w:t>osee un alto valor administrativo al constituir el soporte documental directo y la memoria operativa de las funciones de control, seguimiento y ordenamiento territorial ejercidas por la Dirección de Trámites Administrativos Urbanísticos. Estos expedientes son un insumo técnico de consulta permanente para la toma de decisiones institucionales, la actualización planimétrica del Distrito y el monitoreo del despliegue de infraestructura por parte de los operadores TIC. Asimismo, garantizan la trazabilidad ininterrumpida de las intervenciones en el espacio urbano, facilitando la resolución de trámites conexos, la atención ágil a Peticiones, Quejas y Reclamos (PQR) ciudadanas, y la articulación operativa de las políticas urbanísticas de Bogotá.</w:t>
            </w:r>
          </w:p>
        </w:tc>
        <w:tc>
          <w:tcPr>
            <w:tcW w:w="964" w:type="dxa"/>
            <w:tcBorders>
              <w:top w:val="single" w:color="000000" w:sz="4" w:space="0"/>
              <w:left w:val="single" w:color="000000" w:sz="4" w:space="0"/>
              <w:bottom w:val="single" w:color="000000" w:sz="4" w:space="0"/>
              <w:right w:val="single" w:color="000000" w:sz="4" w:space="0"/>
            </w:tcBorders>
          </w:tcPr>
          <w:p w:rsidR="00334071" w:rsidP="00262F68" w:rsidRDefault="00334071" w14:paraId="055A5145" w14:textId="77777777">
            <w:pPr>
              <w:pStyle w:val="Normal1"/>
              <w:jc w:val="both"/>
              <w:rPr>
                <w:rFonts w:ascii="Arial" w:hAnsi="Arial" w:cs="Arial"/>
                <w:bCs/>
                <w:sz w:val="22"/>
                <w:szCs w:val="22"/>
              </w:rPr>
            </w:pPr>
          </w:p>
          <w:p w:rsidR="00E97650" w:rsidP="00262F68" w:rsidRDefault="00E97650" w14:paraId="2DBE8C29" w14:textId="77777777">
            <w:pPr>
              <w:pStyle w:val="Normal1"/>
              <w:jc w:val="both"/>
              <w:rPr>
                <w:rFonts w:ascii="Arial" w:hAnsi="Arial" w:cs="Arial"/>
                <w:bCs/>
                <w:sz w:val="22"/>
                <w:szCs w:val="22"/>
              </w:rPr>
            </w:pPr>
          </w:p>
          <w:p w:rsidR="00E97650" w:rsidP="00262F68" w:rsidRDefault="00E97650" w14:paraId="4F6D67F3" w14:textId="77777777">
            <w:pPr>
              <w:pStyle w:val="Normal1"/>
              <w:jc w:val="both"/>
              <w:rPr>
                <w:rFonts w:ascii="Arial" w:hAnsi="Arial" w:cs="Arial"/>
                <w:bCs/>
                <w:sz w:val="22"/>
                <w:szCs w:val="22"/>
              </w:rPr>
            </w:pPr>
          </w:p>
          <w:p w:rsidRPr="00DA2AB3" w:rsidR="00E97650" w:rsidP="00262F68" w:rsidRDefault="000E4A59" w14:paraId="387D3DF1" w14:textId="5EF4C6C4">
            <w:pPr>
              <w:pStyle w:val="Normal1"/>
              <w:jc w:val="both"/>
              <w:rPr>
                <w:rFonts w:ascii="Arial" w:hAnsi="Arial" w:cs="Arial"/>
                <w:bCs/>
                <w:sz w:val="22"/>
                <w:szCs w:val="22"/>
              </w:rPr>
            </w:pPr>
            <w:r>
              <w:rPr>
                <w:rFonts w:ascii="Arial" w:hAnsi="Arial" w:cs="Arial"/>
                <w:bCs/>
                <w:sz w:val="22"/>
                <w:szCs w:val="22"/>
              </w:rPr>
              <w:t xml:space="preserve">  3</w:t>
            </w:r>
          </w:p>
        </w:tc>
      </w:tr>
      <w:tr w:rsidRPr="00DA2AB3" w:rsidR="00F64D5C" w:rsidTr="00262F68" w14:paraId="690875BC"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15799C" w:rsidRDefault="00CA6E94" w14:paraId="127A9EB0"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color="000000" w:sz="4" w:space="0"/>
              <w:left w:val="single" w:color="000000" w:sz="4" w:space="0"/>
              <w:bottom w:val="single" w:color="000000" w:sz="4" w:space="0"/>
              <w:right w:val="single" w:color="000000" w:sz="4" w:space="0"/>
            </w:tcBorders>
          </w:tcPr>
          <w:p w:rsidRPr="00E47F4E" w:rsidR="00334071" w:rsidP="00262F68" w:rsidRDefault="000E4A59" w14:paraId="0526737F" w14:textId="3E20076E">
            <w:pPr>
              <w:pStyle w:val="Normal1"/>
              <w:jc w:val="both"/>
              <w:rPr>
                <w:rFonts w:ascii="Arial" w:hAnsi="Arial" w:cs="Arial"/>
                <w:sz w:val="20"/>
                <w:szCs w:val="20"/>
                <w:lang w:val="es-ES_tradnl" w:eastAsia="zh-CN"/>
              </w:rPr>
            </w:pPr>
            <w:r w:rsidRPr="000E4A59">
              <w:rPr>
                <w:rFonts w:ascii="Arial" w:hAnsi="Arial" w:cs="Arial"/>
                <w:bCs/>
                <w:sz w:val="22"/>
                <w:szCs w:val="22"/>
                <w:lang w:val="es-ES_tradnl" w:eastAsia="zh-CN"/>
              </w:rPr>
              <w:t>Los expedientes contienen actos administrativos, conceptos técnicos, planos y resoluciones que otorgan deberes, derechos o sanciones frente a la regularización urbana de las estaciones. Constituyen material probatorio irrefutable ante posibles litigios (jurisdicción de lo contencioso administrativo), tutelas, acciones populares interpuestas por la ciudadanía (por uso del espacio público o percepciones de impacto ambiental/salud), o controversias normativas con los operadores de telecomunicaciones.</w:t>
            </w:r>
          </w:p>
        </w:tc>
        <w:tc>
          <w:tcPr>
            <w:tcW w:w="964" w:type="dxa"/>
            <w:tcBorders>
              <w:top w:val="single" w:color="000000" w:sz="4" w:space="0"/>
              <w:left w:val="single" w:color="000000" w:sz="4" w:space="0"/>
              <w:bottom w:val="single" w:color="000000" w:sz="4" w:space="0"/>
              <w:right w:val="single" w:color="000000" w:sz="4" w:space="0"/>
            </w:tcBorders>
          </w:tcPr>
          <w:p w:rsidR="00334071" w:rsidP="00262F68" w:rsidRDefault="00334071" w14:paraId="7A88DB59" w14:textId="77777777">
            <w:pPr>
              <w:pStyle w:val="Normal1"/>
              <w:jc w:val="both"/>
              <w:rPr>
                <w:rFonts w:ascii="Arial" w:hAnsi="Arial" w:cs="Arial"/>
                <w:bCs/>
                <w:sz w:val="22"/>
                <w:szCs w:val="22"/>
              </w:rPr>
            </w:pPr>
          </w:p>
          <w:p w:rsidR="00057DF8" w:rsidP="00262F68" w:rsidRDefault="00057DF8" w14:paraId="7F6038AF" w14:textId="77777777">
            <w:pPr>
              <w:pStyle w:val="Normal1"/>
              <w:jc w:val="both"/>
              <w:rPr>
                <w:rFonts w:ascii="Arial" w:hAnsi="Arial" w:cs="Arial"/>
                <w:bCs/>
                <w:sz w:val="22"/>
                <w:szCs w:val="22"/>
              </w:rPr>
            </w:pPr>
          </w:p>
          <w:p w:rsidR="00057DF8" w:rsidP="00262F68" w:rsidRDefault="000E4A59" w14:paraId="01FFFCDF" w14:textId="3E4E9582">
            <w:pPr>
              <w:pStyle w:val="Normal1"/>
              <w:jc w:val="both"/>
              <w:rPr>
                <w:rFonts w:ascii="Arial" w:hAnsi="Arial" w:cs="Arial"/>
                <w:bCs/>
                <w:sz w:val="22"/>
                <w:szCs w:val="22"/>
              </w:rPr>
            </w:pPr>
            <w:r>
              <w:rPr>
                <w:rFonts w:ascii="Arial" w:hAnsi="Arial" w:cs="Arial"/>
                <w:bCs/>
                <w:sz w:val="22"/>
                <w:szCs w:val="22"/>
              </w:rPr>
              <w:t xml:space="preserve">   7</w:t>
            </w:r>
          </w:p>
          <w:p w:rsidR="00057DF8" w:rsidP="00262F68" w:rsidRDefault="00057DF8" w14:paraId="64AB429C" w14:textId="77777777">
            <w:pPr>
              <w:pStyle w:val="Normal1"/>
              <w:jc w:val="both"/>
              <w:rPr>
                <w:rFonts w:ascii="Arial" w:hAnsi="Arial" w:cs="Arial"/>
                <w:bCs/>
                <w:sz w:val="22"/>
                <w:szCs w:val="22"/>
              </w:rPr>
            </w:pPr>
          </w:p>
          <w:p w:rsidRPr="00DA2AB3" w:rsidR="00057DF8" w:rsidP="00262F68" w:rsidRDefault="00057DF8" w14:paraId="2F299366" w14:textId="27903A52">
            <w:pPr>
              <w:pStyle w:val="Normal1"/>
              <w:jc w:val="both"/>
              <w:rPr>
                <w:rFonts w:ascii="Arial" w:hAnsi="Arial" w:cs="Arial"/>
                <w:bCs/>
                <w:sz w:val="22"/>
                <w:szCs w:val="22"/>
              </w:rPr>
            </w:pPr>
            <w:r>
              <w:rPr>
                <w:rFonts w:ascii="Arial" w:hAnsi="Arial" w:cs="Arial"/>
                <w:bCs/>
                <w:sz w:val="22"/>
                <w:szCs w:val="22"/>
              </w:rPr>
              <w:t xml:space="preserve">   </w:t>
            </w:r>
          </w:p>
        </w:tc>
      </w:tr>
      <w:tr w:rsidRPr="00DA2AB3" w:rsidR="00F64D5C" w:rsidTr="00262F68" w14:paraId="7FE5B764"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15799C" w:rsidRDefault="00CA6E94" w14:paraId="0499AAA8"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color="000000" w:sz="4" w:space="0"/>
              <w:left w:val="single" w:color="000000" w:sz="4" w:space="0"/>
              <w:bottom w:val="single" w:color="000000" w:sz="4" w:space="0"/>
              <w:right w:val="single" w:color="000000" w:sz="4" w:space="0"/>
            </w:tcBorders>
          </w:tcPr>
          <w:p w:rsidRPr="00DA2AB3" w:rsidR="00334071" w:rsidP="00262F68" w:rsidRDefault="000E4A59" w14:paraId="16349E17" w14:textId="4A455B84">
            <w:pPr>
              <w:pStyle w:val="Normal1"/>
              <w:jc w:val="both"/>
              <w:rPr>
                <w:rFonts w:ascii="Arial" w:hAnsi="Arial" w:cs="Arial"/>
                <w:bCs/>
                <w:sz w:val="22"/>
                <w:szCs w:val="22"/>
              </w:rPr>
            </w:pPr>
            <w:r w:rsidRPr="000E4A59">
              <w:rPr>
                <w:rFonts w:ascii="Arial" w:hAnsi="Arial" w:cs="Arial"/>
                <w:b/>
                <w:bCs/>
                <w:sz w:val="22"/>
                <w:szCs w:val="22"/>
                <w:lang w:val="es-ES_tradnl"/>
              </w:rPr>
              <w:t>No aplica.</w:t>
            </w:r>
            <w:r w:rsidRPr="000E4A59">
              <w:rPr>
                <w:rFonts w:ascii="Arial" w:hAnsi="Arial" w:cs="Arial"/>
                <w:bCs/>
                <w:sz w:val="22"/>
                <w:szCs w:val="22"/>
                <w:lang w:val="es-ES_tradnl"/>
              </w:rPr>
              <w:t xml:space="preserve"> Esta subserie documental no registra, evidencia ni soporta transacciones contables, estados financieros, ni operaciones de contabilidad pública de la Secretaría Distrital de Planeación</w:t>
            </w:r>
            <w:r>
              <w:rPr>
                <w:rFonts w:ascii="Arial" w:hAnsi="Arial" w:cs="Arial"/>
                <w:bCs/>
                <w:sz w:val="22"/>
                <w:szCs w:val="22"/>
                <w:lang w:val="es-ES_tradnl"/>
              </w:rPr>
              <w:t>.</w:t>
            </w:r>
          </w:p>
        </w:tc>
        <w:tc>
          <w:tcPr>
            <w:tcW w:w="964" w:type="dxa"/>
            <w:tcBorders>
              <w:top w:val="single" w:color="000000" w:sz="4" w:space="0"/>
              <w:left w:val="single" w:color="000000" w:sz="4" w:space="0"/>
              <w:bottom w:val="single" w:color="000000" w:sz="4" w:space="0"/>
              <w:right w:val="single" w:color="000000" w:sz="4" w:space="0"/>
            </w:tcBorders>
          </w:tcPr>
          <w:p w:rsidR="000E4A59" w:rsidP="00262F68" w:rsidRDefault="00057DF8" w14:paraId="7556778C" w14:textId="77777777">
            <w:pPr>
              <w:pStyle w:val="Normal1"/>
              <w:jc w:val="both"/>
              <w:rPr>
                <w:rFonts w:ascii="Arial" w:hAnsi="Arial" w:cs="Arial"/>
                <w:bCs/>
                <w:sz w:val="22"/>
                <w:szCs w:val="22"/>
              </w:rPr>
            </w:pPr>
            <w:r>
              <w:rPr>
                <w:rFonts w:ascii="Arial" w:hAnsi="Arial" w:cs="Arial"/>
                <w:bCs/>
                <w:sz w:val="22"/>
                <w:szCs w:val="22"/>
              </w:rPr>
              <w:t xml:space="preserve">  </w:t>
            </w:r>
          </w:p>
          <w:p w:rsidRPr="00DA2AB3" w:rsidR="00334071" w:rsidP="00262F68" w:rsidRDefault="00057DF8" w14:paraId="7BA18E86" w14:textId="7C6CCF37">
            <w:pPr>
              <w:pStyle w:val="Normal1"/>
              <w:jc w:val="both"/>
              <w:rPr>
                <w:rFonts w:ascii="Arial" w:hAnsi="Arial" w:cs="Arial"/>
                <w:bCs/>
                <w:sz w:val="22"/>
                <w:szCs w:val="22"/>
              </w:rPr>
            </w:pPr>
            <w:r>
              <w:rPr>
                <w:rFonts w:ascii="Arial" w:hAnsi="Arial" w:cs="Arial"/>
                <w:bCs/>
                <w:sz w:val="22"/>
                <w:szCs w:val="22"/>
              </w:rPr>
              <w:t xml:space="preserve">  </w:t>
            </w:r>
            <w:r w:rsidR="000E4A59">
              <w:rPr>
                <w:rFonts w:ascii="Arial" w:hAnsi="Arial" w:cs="Arial"/>
                <w:bCs/>
                <w:sz w:val="22"/>
                <w:szCs w:val="22"/>
              </w:rPr>
              <w:t>N/A</w:t>
            </w:r>
          </w:p>
        </w:tc>
      </w:tr>
      <w:tr w:rsidRPr="00DA2AB3" w:rsidR="00F64D5C" w:rsidTr="00262F68" w14:paraId="37A14820"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15799C" w:rsidRDefault="00CA6E94" w14:paraId="2AB97C54"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color="000000" w:sz="4" w:space="0"/>
              <w:left w:val="single" w:color="000000" w:sz="4" w:space="0"/>
              <w:bottom w:val="single" w:color="000000" w:sz="4" w:space="0"/>
              <w:right w:val="single" w:color="000000" w:sz="4" w:space="0"/>
            </w:tcBorders>
          </w:tcPr>
          <w:p w:rsidRPr="00DA2AB3" w:rsidR="00334071" w:rsidP="00262F68" w:rsidRDefault="000E4A59" w14:paraId="28E365E1" w14:textId="41E8DF80">
            <w:pPr>
              <w:pStyle w:val="Normal1"/>
              <w:jc w:val="both"/>
              <w:rPr>
                <w:rFonts w:ascii="Arial" w:hAnsi="Arial" w:cs="Arial"/>
                <w:bCs/>
                <w:sz w:val="22"/>
                <w:szCs w:val="22"/>
              </w:rPr>
            </w:pPr>
            <w:r w:rsidRPr="000E4A59">
              <w:rPr>
                <w:rFonts w:ascii="Arial" w:hAnsi="Arial" w:cs="Arial"/>
                <w:b/>
                <w:bCs/>
                <w:sz w:val="22"/>
                <w:szCs w:val="22"/>
                <w:lang w:val="es-ES_tradnl"/>
              </w:rPr>
              <w:t>No aplica.</w:t>
            </w:r>
            <w:r w:rsidRPr="000E4A59">
              <w:rPr>
                <w:rFonts w:ascii="Arial" w:hAnsi="Arial" w:cs="Arial"/>
                <w:bCs/>
                <w:sz w:val="22"/>
                <w:szCs w:val="22"/>
                <w:lang w:val="es-ES_tradnl"/>
              </w:rPr>
              <w:t xml:space="preserve"> Los expedientes de regularización no constituyen el soporte directo de la gestión, administración o recaudo de dineros del </w:t>
            </w:r>
            <w:proofErr w:type="gramStart"/>
            <w:r w:rsidRPr="000E4A59">
              <w:rPr>
                <w:rFonts w:ascii="Arial" w:hAnsi="Arial" w:cs="Arial"/>
                <w:bCs/>
                <w:sz w:val="22"/>
                <w:szCs w:val="22"/>
                <w:lang w:val="es-ES_tradnl"/>
              </w:rPr>
              <w:t>erario público</w:t>
            </w:r>
            <w:proofErr w:type="gramEnd"/>
            <w:r w:rsidRPr="000E4A59">
              <w:rPr>
                <w:rFonts w:ascii="Arial" w:hAnsi="Arial" w:cs="Arial"/>
                <w:bCs/>
                <w:sz w:val="22"/>
                <w:szCs w:val="22"/>
                <w:lang w:val="es-ES_tradnl"/>
              </w:rPr>
              <w:t xml:space="preserve"> sujetos a vigilancia de la Contraloría de Bogotá. Su naturaleza y alcance son estrictamente técnicos, urbanísticos y regulatorios.</w:t>
            </w:r>
          </w:p>
        </w:tc>
        <w:tc>
          <w:tcPr>
            <w:tcW w:w="964" w:type="dxa"/>
            <w:tcBorders>
              <w:top w:val="single" w:color="000000" w:sz="4" w:space="0"/>
              <w:left w:val="single" w:color="000000" w:sz="4" w:space="0"/>
              <w:bottom w:val="single" w:color="000000" w:sz="4" w:space="0"/>
              <w:right w:val="single" w:color="000000" w:sz="4" w:space="0"/>
            </w:tcBorders>
          </w:tcPr>
          <w:p w:rsidR="000E4A59" w:rsidP="00262F68" w:rsidRDefault="000E4A59" w14:paraId="0329EA56" w14:textId="77777777">
            <w:pPr>
              <w:pStyle w:val="Normal1"/>
              <w:jc w:val="both"/>
              <w:rPr>
                <w:rFonts w:ascii="Arial" w:hAnsi="Arial" w:cs="Arial"/>
                <w:bCs/>
                <w:sz w:val="22"/>
                <w:szCs w:val="22"/>
              </w:rPr>
            </w:pPr>
          </w:p>
          <w:p w:rsidRPr="00DA2AB3" w:rsidR="00334071" w:rsidP="00262F68" w:rsidRDefault="000E4A59" w14:paraId="36C82787" w14:textId="63B3C8C4">
            <w:pPr>
              <w:pStyle w:val="Normal1"/>
              <w:jc w:val="both"/>
              <w:rPr>
                <w:rFonts w:ascii="Arial" w:hAnsi="Arial" w:cs="Arial"/>
                <w:bCs/>
                <w:sz w:val="22"/>
                <w:szCs w:val="22"/>
              </w:rPr>
            </w:pPr>
            <w:r>
              <w:rPr>
                <w:rFonts w:ascii="Arial" w:hAnsi="Arial" w:cs="Arial"/>
                <w:bCs/>
                <w:sz w:val="22"/>
                <w:szCs w:val="22"/>
              </w:rPr>
              <w:t xml:space="preserve">  </w:t>
            </w:r>
            <w:r>
              <w:rPr>
                <w:rFonts w:ascii="Arial" w:hAnsi="Arial" w:cs="Arial"/>
                <w:bCs/>
                <w:sz w:val="22"/>
                <w:szCs w:val="22"/>
              </w:rPr>
              <w:t>N/A</w:t>
            </w:r>
          </w:p>
        </w:tc>
      </w:tr>
    </w:tbl>
    <w:p w:rsidR="004E3B79" w:rsidP="004E3B79" w:rsidRDefault="004E3B79" w14:paraId="0F19EFAB" w14:textId="77777777">
      <w:pPr>
        <w:jc w:val="both"/>
        <w:rPr>
          <w:rFonts w:ascii="Arial" w:hAnsi="Arial" w:cs="Arial"/>
          <w:b/>
          <w:bCs/>
        </w:rPr>
      </w:pPr>
    </w:p>
    <w:p w:rsidR="000E4A59" w:rsidP="004E3B79" w:rsidRDefault="000E4A59" w14:paraId="00B3D836" w14:textId="77777777">
      <w:pPr>
        <w:ind w:left="-426" w:firstLine="284"/>
        <w:jc w:val="both"/>
        <w:rPr>
          <w:rFonts w:ascii="Arial" w:hAnsi="Arial" w:cs="Arial"/>
          <w:b/>
          <w:bCs/>
        </w:rPr>
      </w:pPr>
    </w:p>
    <w:p w:rsidR="000E4A59" w:rsidP="004E3B79" w:rsidRDefault="000E4A59" w14:paraId="01C35489" w14:textId="77777777">
      <w:pPr>
        <w:ind w:left="-426" w:firstLine="284"/>
        <w:jc w:val="both"/>
        <w:rPr>
          <w:rFonts w:ascii="Arial" w:hAnsi="Arial" w:cs="Arial"/>
          <w:b/>
          <w:bCs/>
        </w:rPr>
      </w:pPr>
    </w:p>
    <w:p w:rsidR="000E4A59" w:rsidP="004E3B79" w:rsidRDefault="000E4A59" w14:paraId="295E2936" w14:textId="77777777">
      <w:pPr>
        <w:ind w:left="-426" w:firstLine="284"/>
        <w:jc w:val="both"/>
        <w:rPr>
          <w:rFonts w:ascii="Arial" w:hAnsi="Arial" w:cs="Arial"/>
          <w:b/>
          <w:bCs/>
        </w:rPr>
      </w:pPr>
    </w:p>
    <w:p w:rsidR="000E4A59" w:rsidP="004E3B79" w:rsidRDefault="000E4A59" w14:paraId="22B6238F" w14:textId="77777777">
      <w:pPr>
        <w:ind w:left="-426" w:firstLine="284"/>
        <w:jc w:val="both"/>
        <w:rPr>
          <w:rFonts w:ascii="Arial" w:hAnsi="Arial" w:cs="Arial"/>
          <w:b/>
          <w:bCs/>
        </w:rPr>
      </w:pPr>
    </w:p>
    <w:p w:rsidRPr="004E3B79" w:rsidR="00334071" w:rsidP="004E3B79" w:rsidRDefault="004E3B79" w14:paraId="104C8152" w14:textId="1C5FCFDD">
      <w:pPr>
        <w:ind w:left="-426" w:firstLine="284"/>
        <w:jc w:val="both"/>
        <w:rPr>
          <w:rFonts w:ascii="Arial" w:hAnsi="Arial" w:cs="Arial"/>
          <w:b/>
          <w:bCs/>
        </w:rPr>
      </w:pPr>
      <w:r w:rsidRPr="004E3B79">
        <w:rPr>
          <w:rFonts w:ascii="Arial" w:hAnsi="Arial" w:cs="Arial"/>
          <w:b/>
          <w:bCs/>
        </w:rPr>
        <w:lastRenderedPageBreak/>
        <w:t xml:space="preserve">4.2 </w:t>
      </w:r>
      <w:r w:rsidRPr="004E3B79" w:rsidR="00CA6E94">
        <w:rPr>
          <w:rFonts w:ascii="Arial" w:hAnsi="Arial" w:cs="Arial"/>
          <w:b/>
          <w:bCs/>
        </w:rPr>
        <w:t>VALORACIÓN SECUNDARIA</w:t>
      </w:r>
    </w:p>
    <w:p w:rsidRPr="00DA2AB3" w:rsidR="00334071" w:rsidP="00425BB3" w:rsidRDefault="00334071" w14:paraId="6209EECB" w14:textId="77777777">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Pr="00DA2AB3" w:rsidR="00F64D5C" w:rsidTr="008D39CC" w14:paraId="109D767D" w14:textId="77777777">
        <w:trPr>
          <w:tblHeader/>
        </w:trPr>
        <w:tc>
          <w:tcPr>
            <w:tcW w:w="3071" w:type="dxa"/>
            <w:tcBorders>
              <w:top w:val="single" w:color="000000" w:sz="4" w:space="0"/>
              <w:left w:val="single" w:color="000000" w:sz="4" w:space="0"/>
              <w:bottom w:val="single" w:color="000000" w:sz="4" w:space="0"/>
              <w:right w:val="single" w:color="000000" w:sz="4" w:space="0"/>
            </w:tcBorders>
          </w:tcPr>
          <w:p w:rsidRPr="00DA2AB3" w:rsidR="00334071" w:rsidP="00510899" w:rsidRDefault="00CA6E94" w14:paraId="321AD0F1" w14:textId="77777777">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color="000000" w:sz="4" w:space="0"/>
              <w:left w:val="single" w:color="000000" w:sz="4" w:space="0"/>
              <w:bottom w:val="single" w:color="000000" w:sz="4" w:space="0"/>
              <w:right w:val="single" w:color="000000" w:sz="4" w:space="0"/>
            </w:tcBorders>
          </w:tcPr>
          <w:p w:rsidRPr="00DA2AB3" w:rsidR="00334071" w:rsidP="00425BB3" w:rsidRDefault="00CA6E94" w14:paraId="49CE764E" w14:textId="77777777">
            <w:pPr>
              <w:pStyle w:val="Normal1"/>
              <w:jc w:val="center"/>
              <w:rPr>
                <w:rFonts w:ascii="Arial" w:hAnsi="Arial" w:cs="Arial"/>
                <w:b/>
                <w:sz w:val="20"/>
                <w:szCs w:val="20"/>
              </w:rPr>
            </w:pPr>
            <w:r w:rsidRPr="00DA2AB3">
              <w:rPr>
                <w:rFonts w:ascii="Arial" w:hAnsi="Arial" w:cs="Arial"/>
                <w:b/>
                <w:sz w:val="20"/>
                <w:szCs w:val="20"/>
              </w:rPr>
              <w:t>Justificación</w:t>
            </w:r>
          </w:p>
        </w:tc>
      </w:tr>
      <w:tr w:rsidRPr="00DA2AB3" w:rsidR="00F64D5C" w:rsidTr="008E1975" w14:paraId="11AA4336"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334071" w:rsidP="008E1975" w:rsidRDefault="00CA6E94" w14:paraId="03D75F52" w14:textId="5F776D1A">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color="000000" w:sz="4" w:space="0"/>
              <w:left w:val="single" w:color="000000" w:sz="4" w:space="0"/>
              <w:bottom w:val="single" w:color="000000" w:sz="4" w:space="0"/>
              <w:right w:val="single" w:color="000000" w:sz="4" w:space="0"/>
            </w:tcBorders>
          </w:tcPr>
          <w:p w:rsidR="00334071" w:rsidP="00510899" w:rsidRDefault="00EF0834" w14:paraId="5BE9A78B" w14:textId="77777777">
            <w:pPr>
              <w:pStyle w:val="Normal1"/>
              <w:jc w:val="both"/>
              <w:rPr>
                <w:rFonts w:ascii="Arial" w:hAnsi="Arial" w:cs="Arial"/>
                <w:bCs/>
                <w:sz w:val="22"/>
                <w:szCs w:val="22"/>
                <w:lang w:val="es-ES_tradnl"/>
              </w:rPr>
            </w:pPr>
            <w:r>
              <w:rPr>
                <w:rFonts w:ascii="Arial" w:hAnsi="Arial" w:cs="Arial"/>
                <w:bCs/>
                <w:sz w:val="22"/>
                <w:szCs w:val="22"/>
                <w:lang w:val="es-ES_tradnl"/>
              </w:rPr>
              <w:t>E</w:t>
            </w:r>
            <w:r w:rsidRPr="00EF0834">
              <w:rPr>
                <w:rFonts w:ascii="Arial" w:hAnsi="Arial" w:cs="Arial"/>
                <w:bCs/>
                <w:sz w:val="22"/>
                <w:szCs w:val="22"/>
                <w:lang w:val="es-ES_tradnl"/>
              </w:rPr>
              <w:t xml:space="preserve">sta subserie documental constituye un testimonio ineludible del cambio de paradigma en la planificación y administración del territorio en el Distrito Capital. Actúa como fuente primaria e irremplazable para comprender la transición física y tecnológica desde la instalación de infraestructuras de telecomunicaciones de gran impacto espacial hacia el modelo de "infraestructura de menor formato". En el marco misional de la Secretaría Distrital de Planeación (SDP), estos expedientes documentan materialmente la evolución y modernización de </w:t>
            </w:r>
            <w:r>
              <w:rPr>
                <w:rFonts w:ascii="Arial" w:hAnsi="Arial" w:cs="Arial"/>
                <w:bCs/>
                <w:sz w:val="22"/>
                <w:szCs w:val="22"/>
                <w:lang w:val="es-ES_tradnl"/>
              </w:rPr>
              <w:t>Bogotá</w:t>
            </w:r>
            <w:r w:rsidRPr="00EF0834">
              <w:rPr>
                <w:rFonts w:ascii="Arial" w:hAnsi="Arial" w:cs="Arial"/>
                <w:bCs/>
                <w:sz w:val="22"/>
                <w:szCs w:val="22"/>
                <w:lang w:val="es-ES_tradnl"/>
              </w:rPr>
              <w:t>, evidenciando cómo la entidad adapta los instrumentos de ordenamiento territorial a las nuevas dinámicas y exigencias digitales de la ciudad.</w:t>
            </w:r>
          </w:p>
          <w:p w:rsidRPr="00DA2AB3" w:rsidR="00EF0834" w:rsidP="00510899" w:rsidRDefault="00EF0834" w14:paraId="78709252" w14:textId="2AC96B9B">
            <w:pPr>
              <w:pStyle w:val="Normal1"/>
              <w:jc w:val="both"/>
              <w:rPr>
                <w:rFonts w:ascii="Arial" w:hAnsi="Arial" w:cs="Arial"/>
                <w:bCs/>
                <w:sz w:val="22"/>
                <w:szCs w:val="22"/>
              </w:rPr>
            </w:pPr>
            <w:r w:rsidRPr="00EF0834">
              <w:rPr>
                <w:rFonts w:ascii="Arial" w:hAnsi="Arial" w:cs="Arial"/>
                <w:bCs/>
                <w:sz w:val="22"/>
                <w:szCs w:val="22"/>
                <w:lang w:val="es-ES_tradnl"/>
              </w:rPr>
              <w:t xml:space="preserve">El valor histórico, social y patrimonial de esta documentación se cimenta en el ejercicio directo de la función reguladora de la Dirección de Trámites Administrativos Urbanísticos de la SDP. </w:t>
            </w:r>
            <w:r>
              <w:rPr>
                <w:rFonts w:ascii="Arial" w:hAnsi="Arial" w:cs="Arial"/>
                <w:bCs/>
                <w:sz w:val="22"/>
                <w:szCs w:val="22"/>
                <w:lang w:val="es-ES_tradnl"/>
              </w:rPr>
              <w:t>La producción documental</w:t>
            </w:r>
            <w:r w:rsidRPr="00EF0834">
              <w:rPr>
                <w:rFonts w:ascii="Arial" w:hAnsi="Arial" w:cs="Arial"/>
                <w:bCs/>
                <w:sz w:val="22"/>
                <w:szCs w:val="22"/>
                <w:lang w:val="es-ES_tradnl"/>
              </w:rPr>
              <w:t xml:space="preserve"> refleja, a nivel de trámite, las complejas tensiones </w:t>
            </w:r>
            <w:r w:rsidRPr="00EF0834">
              <w:rPr>
                <w:rFonts w:ascii="Arial" w:hAnsi="Arial" w:cs="Arial"/>
                <w:bCs/>
                <w:sz w:val="22"/>
                <w:szCs w:val="22"/>
                <w:lang w:val="es-ES_tradnl" w:eastAsia="zh-CN"/>
              </w:rPr>
              <w:t>sociotécnicas</w:t>
            </w:r>
            <w:r w:rsidRPr="00EF0834">
              <w:rPr>
                <w:rFonts w:ascii="Arial" w:hAnsi="Arial" w:cs="Arial"/>
                <w:bCs/>
                <w:sz w:val="22"/>
                <w:szCs w:val="22"/>
                <w:lang w:val="es-ES_tradnl"/>
              </w:rPr>
              <w:t xml:space="preserve"> e institucionales entre la obligación distrital de ejercer un estricto control sobre el paisaje urbano y el entorno construido, frente a la </w:t>
            </w:r>
            <w:r>
              <w:rPr>
                <w:rFonts w:ascii="Arial" w:hAnsi="Arial" w:cs="Arial"/>
                <w:bCs/>
                <w:sz w:val="22"/>
                <w:szCs w:val="22"/>
                <w:lang w:val="es-ES_tradnl"/>
              </w:rPr>
              <w:t xml:space="preserve">necesidad </w:t>
            </w:r>
            <w:r w:rsidRPr="00EF0834">
              <w:rPr>
                <w:rFonts w:ascii="Arial" w:hAnsi="Arial" w:cs="Arial"/>
                <w:bCs/>
                <w:sz w:val="22"/>
                <w:szCs w:val="22"/>
                <w:lang w:val="es-ES_tradnl"/>
              </w:rPr>
              <w:t>nacional de cerrar la brecha digital y acelerar el despliegue tecnológico. Es, por tanto, la huella material de cómo la ciudad negoció normativamente su desarrollo físico tradicional con su inminente integración a la sociedad de la información.</w:t>
            </w:r>
          </w:p>
        </w:tc>
      </w:tr>
      <w:tr w:rsidRPr="00DA2AB3" w:rsidR="00F64D5C" w:rsidTr="008E1975" w14:paraId="6DF98C08"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334071" w:rsidP="008E1975" w:rsidRDefault="00CA6E94" w14:paraId="4BE125FD" w14:textId="5CCDAFC9">
            <w:pPr>
              <w:pStyle w:val="Normal1"/>
              <w:numPr>
                <w:ilvl w:val="2"/>
                <w:numId w:val="16"/>
              </w:numPr>
              <w:jc w:val="both"/>
              <w:rPr>
                <w:rFonts w:ascii="Arial" w:hAnsi="Arial" w:cs="Arial"/>
                <w:b/>
                <w:sz w:val="20"/>
                <w:szCs w:val="20"/>
              </w:rPr>
            </w:pPr>
            <w:r w:rsidRPr="00DA2AB3">
              <w:rPr>
                <w:rFonts w:ascii="Arial" w:hAnsi="Arial" w:cs="Arial"/>
                <w:b/>
                <w:sz w:val="20"/>
                <w:szCs w:val="20"/>
              </w:rPr>
              <w:t>Científico</w:t>
            </w:r>
          </w:p>
        </w:tc>
        <w:tc>
          <w:tcPr>
            <w:tcW w:w="6144" w:type="dxa"/>
            <w:tcBorders>
              <w:top w:val="single" w:color="000000" w:sz="4" w:space="0"/>
              <w:left w:val="single" w:color="000000" w:sz="4" w:space="0"/>
              <w:bottom w:val="single" w:color="000000" w:sz="4" w:space="0"/>
              <w:right w:val="single" w:color="000000" w:sz="4" w:space="0"/>
            </w:tcBorders>
          </w:tcPr>
          <w:p w:rsidRPr="004920C3" w:rsidR="00334071" w:rsidP="00510899" w:rsidRDefault="004920C3" w14:paraId="177B3DAB" w14:textId="79F47481">
            <w:pPr>
              <w:pStyle w:val="Normal1"/>
              <w:jc w:val="both"/>
            </w:pPr>
            <w:r w:rsidRPr="004920C3">
              <w:rPr>
                <w:rFonts w:ascii="Arial" w:hAnsi="Arial" w:cs="Arial"/>
                <w:bCs/>
                <w:sz w:val="22"/>
                <w:szCs w:val="22"/>
                <w:lang w:val="es-ES_tradnl"/>
              </w:rPr>
              <w:t>Esta subserie documental constituye un acervo empírico insustituible para la investigación aplicada en el ordenamiento territorial, la sociología urbana y el análisis de políticas públicas TIC, al consolidar la información espacial y planimétrica tramitada por la Secretaría Distrital de Planeación (SDP). Al proporcionar las coordenadas y características técnicas de cada intervención, estos expedientes ofrecen a la analítica urbana la materia prima necesaria para mapear cuantitativamente la evolución del cierre de la brecha digital en Bogotá. Asimismo, la preservación de este testimonio institucional actúa como catalizador para generar nuevo conocimiento histórico y espacia</w:t>
            </w:r>
            <w:r w:rsidRPr="004920C3">
              <w:rPr>
                <w:sz w:val="20"/>
                <w:szCs w:val="20"/>
                <w:lang w:val="es-ES_tradnl" w:eastAsia="zh-CN"/>
              </w:rPr>
              <w:t xml:space="preserve"> </w:t>
            </w:r>
            <w:r w:rsidRPr="004920C3">
              <w:rPr>
                <w:rFonts w:ascii="Arial" w:hAnsi="Arial" w:cs="Arial"/>
                <w:bCs/>
                <w:sz w:val="22"/>
                <w:szCs w:val="22"/>
                <w:lang w:val="es-ES_tradnl"/>
              </w:rPr>
              <w:t xml:space="preserve">permitiendo a los investigadores formular interrogantes críticos sobre cómo la flexibilización normativa y la densificación de esta infraestructura de menor formato transformaron la huella electromagnética local, reconfiguraron el paisaje urbano e impactaron directamente </w:t>
            </w:r>
            <w:r w:rsidRPr="004920C3">
              <w:rPr>
                <w:rFonts w:ascii="Arial" w:hAnsi="Arial" w:cs="Arial"/>
                <w:bCs/>
                <w:sz w:val="22"/>
                <w:szCs w:val="22"/>
                <w:lang w:val="es-ES_tradnl"/>
              </w:rPr>
              <w:lastRenderedPageBreak/>
              <w:t>las dinámicas del mercado inmobiliario y la valorización predial en las distintas localidades.</w:t>
            </w:r>
          </w:p>
        </w:tc>
      </w:tr>
      <w:tr w:rsidRPr="00DA2AB3" w:rsidR="00F64D5C" w:rsidTr="008E1975" w14:paraId="6AE7BC5B"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334071" w:rsidP="008E1975" w:rsidRDefault="00CA6E94" w14:paraId="197DF09E"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lastRenderedPageBreak/>
              <w:t>Cultural</w:t>
            </w:r>
          </w:p>
        </w:tc>
        <w:tc>
          <w:tcPr>
            <w:tcW w:w="6144" w:type="dxa"/>
            <w:tcBorders>
              <w:top w:val="single" w:color="000000" w:sz="4" w:space="0"/>
              <w:left w:val="single" w:color="000000" w:sz="4" w:space="0"/>
              <w:bottom w:val="single" w:color="000000" w:sz="4" w:space="0"/>
              <w:right w:val="single" w:color="000000" w:sz="4" w:space="0"/>
            </w:tcBorders>
          </w:tcPr>
          <w:p w:rsidRPr="00DA2AB3" w:rsidR="00334071" w:rsidP="00510899" w:rsidRDefault="004920C3" w14:paraId="0F848B7C" w14:textId="0257CF6C">
            <w:pPr>
              <w:pStyle w:val="Normal1"/>
              <w:jc w:val="both"/>
              <w:rPr>
                <w:rFonts w:ascii="Arial" w:hAnsi="Arial" w:cs="Arial"/>
                <w:bCs/>
                <w:sz w:val="22"/>
                <w:szCs w:val="22"/>
              </w:rPr>
            </w:pPr>
            <w:r w:rsidRPr="004920C3">
              <w:rPr>
                <w:rFonts w:ascii="Arial" w:hAnsi="Arial" w:cs="Arial"/>
                <w:bCs/>
                <w:sz w:val="22"/>
                <w:szCs w:val="22"/>
                <w:lang w:val="es-ES_tradnl"/>
              </w:rPr>
              <w:t xml:space="preserve">El valor cultural de esta subserie documental reside en su capacidad para evidenciar la </w:t>
            </w:r>
            <w:r>
              <w:rPr>
                <w:rFonts w:ascii="Arial" w:hAnsi="Arial" w:cs="Arial"/>
                <w:bCs/>
                <w:sz w:val="22"/>
                <w:szCs w:val="22"/>
                <w:lang w:val="es-ES_tradnl"/>
              </w:rPr>
              <w:t>conectividad</w:t>
            </w:r>
            <w:r w:rsidRPr="004920C3">
              <w:rPr>
                <w:rFonts w:ascii="Arial" w:hAnsi="Arial" w:cs="Arial"/>
                <w:bCs/>
                <w:sz w:val="22"/>
                <w:szCs w:val="22"/>
                <w:lang w:val="es-ES_tradnl"/>
              </w:rPr>
              <w:t xml:space="preserve"> como una necesidad social y cultural ineludible en la contemporaneidad, documentando cómo la infraestructura de telecomunicaciones se inserta —frecuentemente de manera </w:t>
            </w:r>
            <w:proofErr w:type="spellStart"/>
            <w:r w:rsidRPr="004920C3">
              <w:rPr>
                <w:rFonts w:ascii="Arial" w:hAnsi="Arial" w:cs="Arial"/>
                <w:bCs/>
                <w:sz w:val="22"/>
                <w:szCs w:val="22"/>
                <w:lang w:val="es-ES_tradnl"/>
              </w:rPr>
              <w:t>tensionante</w:t>
            </w:r>
            <w:proofErr w:type="spellEnd"/>
            <w:r w:rsidRPr="004920C3">
              <w:rPr>
                <w:rFonts w:ascii="Arial" w:hAnsi="Arial" w:cs="Arial"/>
                <w:bCs/>
                <w:sz w:val="22"/>
                <w:szCs w:val="22"/>
                <w:lang w:val="es-ES_tradnl"/>
              </w:rPr>
              <w:t xml:space="preserve"> y conflictiva— en las dinámicas cotidianas y el paisaje de los espacios comunitarios para erigirse como un nuevo símbolo del hábitat urbano. Paralelamente, aunque los procesos de regularización obedecen a un trámite de naturaleza estrictamente técnica dominado por lógicas corporativas y estatales, estos expedientes logran visibilizar de forma indirecta aquellas voces comunitarias históricamente marginadas. De este modo, la documentación permite realizar una lectura crítica sobre el impacto asimétrico del despliegue tecnológico en el territorio, revelando las profundas brechas socioespaciales y las diferencias en el tratamiento urbanístico que existen al intervenir los barrios periféricos frente a las zonas de mayor privilegio y concentración financiera.</w:t>
            </w:r>
          </w:p>
        </w:tc>
      </w:tr>
    </w:tbl>
    <w:p w:rsidRPr="00DA2AB3" w:rsidR="00334071" w:rsidP="00425BB3" w:rsidRDefault="00334071" w14:paraId="5731E49F" w14:textId="77777777">
      <w:pPr>
        <w:ind w:left="-567"/>
        <w:jc w:val="both"/>
        <w:rPr>
          <w:rFonts w:ascii="Arial" w:hAnsi="Arial" w:cs="Arial"/>
          <w:b/>
          <w:bCs/>
        </w:rPr>
      </w:pPr>
    </w:p>
    <w:p w:rsidRPr="00DA2AB3" w:rsidR="00334071" w:rsidP="008E1975" w:rsidRDefault="00CA6E94" w14:paraId="301C8174" w14:textId="77777777">
      <w:pPr>
        <w:pStyle w:val="Prrafodelista"/>
        <w:numPr>
          <w:ilvl w:val="1"/>
          <w:numId w:val="16"/>
        </w:numPr>
        <w:jc w:val="both"/>
        <w:rPr>
          <w:rFonts w:ascii="Arial" w:hAnsi="Arial" w:cs="Arial"/>
          <w:b/>
          <w:bCs/>
        </w:rPr>
      </w:pPr>
      <w:r w:rsidRPr="00DA2AB3">
        <w:rPr>
          <w:rFonts w:ascii="Arial" w:hAnsi="Arial" w:cs="Arial"/>
          <w:b/>
          <w:bCs/>
        </w:rPr>
        <w:t>DISPOSICIÓN FINAL</w:t>
      </w:r>
    </w:p>
    <w:p w:rsidRPr="00DA2AB3" w:rsidR="00334071" w:rsidP="00425BB3" w:rsidRDefault="00334071" w14:paraId="509F02E0" w14:textId="77777777">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Pr="00DA2AB3" w:rsidR="00F64D5C" w:rsidTr="00425BB3" w14:paraId="76D24280"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7F3E2D0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E84AC6" w:rsidRDefault="00334071" w14:paraId="0F517335" w14:textId="05EC9380">
            <w:pPr>
              <w:pStyle w:val="Normal1"/>
              <w:jc w:val="center"/>
              <w:rPr>
                <w:rFonts w:ascii="Arial" w:hAnsi="Arial" w:cs="Arial"/>
                <w:bCs/>
                <w:sz w:val="20"/>
                <w:szCs w:val="20"/>
              </w:rPr>
            </w:pPr>
          </w:p>
        </w:tc>
        <w:tc>
          <w:tcPr>
            <w:tcW w:w="5216" w:type="dxa"/>
            <w:tcBorders>
              <w:left w:val="single" w:color="000000" w:sz="4" w:space="0"/>
            </w:tcBorders>
          </w:tcPr>
          <w:p w:rsidRPr="00DA2AB3" w:rsidR="00334071" w:rsidP="00510899" w:rsidRDefault="00334071" w14:paraId="42BD64D6" w14:textId="77777777">
            <w:pPr>
              <w:pStyle w:val="Normal1"/>
              <w:jc w:val="both"/>
              <w:rPr>
                <w:rFonts w:ascii="Arial" w:hAnsi="Arial" w:cs="Arial"/>
                <w:b/>
                <w:sz w:val="20"/>
                <w:szCs w:val="20"/>
              </w:rPr>
            </w:pPr>
          </w:p>
        </w:tc>
      </w:tr>
      <w:tr w:rsidRPr="00DA2AB3" w:rsidR="00F64D5C" w:rsidTr="00425BB3" w14:paraId="5F794391"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7B4E23C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510899" w:rsidRDefault="00334071" w14:paraId="7FBE9BAB" w14:textId="77777777">
            <w:pPr>
              <w:pStyle w:val="Normal1"/>
              <w:jc w:val="both"/>
              <w:rPr>
                <w:rFonts w:ascii="Arial" w:hAnsi="Arial" w:cs="Arial"/>
                <w:b/>
                <w:sz w:val="20"/>
                <w:szCs w:val="20"/>
              </w:rPr>
            </w:pPr>
          </w:p>
        </w:tc>
        <w:tc>
          <w:tcPr>
            <w:tcW w:w="5216" w:type="dxa"/>
            <w:tcBorders>
              <w:left w:val="single" w:color="000000" w:sz="4" w:space="0"/>
            </w:tcBorders>
          </w:tcPr>
          <w:p w:rsidRPr="00DA2AB3" w:rsidR="00334071" w:rsidP="00510899" w:rsidRDefault="00334071" w14:paraId="4E66F95D" w14:textId="77777777">
            <w:pPr>
              <w:pStyle w:val="Normal1"/>
              <w:jc w:val="both"/>
              <w:rPr>
                <w:rFonts w:ascii="Arial" w:hAnsi="Arial" w:cs="Arial"/>
                <w:b/>
                <w:sz w:val="20"/>
                <w:szCs w:val="20"/>
              </w:rPr>
            </w:pPr>
          </w:p>
        </w:tc>
      </w:tr>
      <w:tr w:rsidRPr="00DA2AB3" w:rsidR="00F64D5C" w:rsidTr="00425BB3" w14:paraId="33FA55AD"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4A220943"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4920C3" w:rsidRDefault="004920C3" w14:paraId="16CA2549" w14:textId="7DBD14CF">
            <w:pPr>
              <w:pStyle w:val="Normal1"/>
              <w:jc w:val="center"/>
              <w:rPr>
                <w:rFonts w:ascii="Arial" w:hAnsi="Arial" w:cs="Arial"/>
                <w:bCs/>
                <w:sz w:val="20"/>
                <w:szCs w:val="20"/>
              </w:rPr>
            </w:pPr>
            <w:r>
              <w:rPr>
                <w:rFonts w:ascii="Arial" w:hAnsi="Arial" w:cs="Arial"/>
                <w:bCs/>
                <w:sz w:val="20"/>
                <w:szCs w:val="20"/>
              </w:rPr>
              <w:t>X</w:t>
            </w:r>
          </w:p>
        </w:tc>
        <w:tc>
          <w:tcPr>
            <w:tcW w:w="5216" w:type="dxa"/>
            <w:tcBorders>
              <w:left w:val="single" w:color="000000" w:sz="4" w:space="0"/>
            </w:tcBorders>
          </w:tcPr>
          <w:p w:rsidRPr="00DA2AB3" w:rsidR="00334071" w:rsidP="00510899" w:rsidRDefault="00334071" w14:paraId="6405221B" w14:textId="77777777">
            <w:pPr>
              <w:pStyle w:val="Normal1"/>
              <w:jc w:val="both"/>
              <w:rPr>
                <w:rFonts w:ascii="Arial" w:hAnsi="Arial" w:cs="Arial"/>
                <w:b/>
                <w:sz w:val="20"/>
                <w:szCs w:val="20"/>
              </w:rPr>
            </w:pPr>
          </w:p>
        </w:tc>
      </w:tr>
      <w:tr w:rsidRPr="00DA2AB3" w:rsidR="00F64D5C" w:rsidTr="00425BB3" w14:paraId="33B565B5"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25B5AEF5"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510899" w:rsidRDefault="00334071" w14:paraId="4605B011" w14:textId="2B2BEABF">
            <w:pPr>
              <w:pStyle w:val="Normal1"/>
              <w:jc w:val="both"/>
              <w:rPr>
                <w:rFonts w:ascii="Arial" w:hAnsi="Arial" w:cs="Arial"/>
                <w:bCs/>
                <w:sz w:val="20"/>
                <w:szCs w:val="20"/>
              </w:rPr>
            </w:pPr>
          </w:p>
        </w:tc>
        <w:tc>
          <w:tcPr>
            <w:tcW w:w="5216" w:type="dxa"/>
            <w:tcBorders>
              <w:left w:val="single" w:color="000000" w:sz="4" w:space="0"/>
              <w:bottom w:val="single" w:color="000000" w:sz="4" w:space="0"/>
            </w:tcBorders>
          </w:tcPr>
          <w:p w:rsidRPr="00DA2AB3" w:rsidR="00334071" w:rsidP="00510899" w:rsidRDefault="00334071" w14:paraId="63404574" w14:textId="77777777">
            <w:pPr>
              <w:pStyle w:val="Normal1"/>
              <w:jc w:val="both"/>
              <w:rPr>
                <w:rFonts w:ascii="Arial" w:hAnsi="Arial" w:cs="Arial"/>
                <w:b/>
                <w:sz w:val="20"/>
                <w:szCs w:val="20"/>
              </w:rPr>
            </w:pPr>
          </w:p>
        </w:tc>
      </w:tr>
      <w:tr w:rsidRPr="00DA2AB3" w:rsidR="00F64D5C" w:rsidTr="001E4AF0" w14:paraId="741C376A"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1B5C67" w:rsidRDefault="00CA6E94" w14:paraId="510BA02D" w14:textId="0EECFF61">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color="000000" w:sz="4" w:space="0"/>
              <w:left w:val="single" w:color="000000" w:sz="4" w:space="0"/>
              <w:bottom w:val="single" w:color="000000" w:sz="4" w:space="0"/>
              <w:right w:val="single" w:color="000000" w:sz="4" w:space="0"/>
            </w:tcBorders>
          </w:tcPr>
          <w:p w:rsidRPr="000E4A59" w:rsidR="004920C3" w:rsidP="00E84AC6" w:rsidRDefault="007C5243" w14:paraId="516FD3B5" w14:textId="677DF227">
            <w:pPr>
              <w:pStyle w:val="Normal1"/>
              <w:jc w:val="both"/>
              <w:rPr>
                <w:rFonts w:ascii="Arial" w:hAnsi="Arial" w:cs="Arial"/>
                <w:bCs/>
                <w:sz w:val="22"/>
                <w:szCs w:val="22"/>
                <w:lang w:val="es-ES_tradnl"/>
              </w:rPr>
            </w:pPr>
            <w:r w:rsidRPr="000E4A59">
              <w:rPr>
                <w:rFonts w:ascii="Arial" w:hAnsi="Arial" w:cs="Arial"/>
                <w:bCs/>
                <w:sz w:val="22"/>
                <w:szCs w:val="22"/>
                <w:lang w:val="es-ES_tradnl"/>
              </w:rPr>
              <w:t xml:space="preserve">Una vez superados los 10 años de retención en los archivos primarios (3 en Gestión + 7 en Central), la conservación del 100% de la subserie generaría una saturación documental innecesaria de datos técnicos redundantes o idénticos. Sin embargo, su alto valor secundario (histórico y científico) impide su eliminación total. Siguiendo los postulados del Manual de Valoración Documental del AGN y las directrices técnico-archivísticas del Archivo de Bogotá, se determina aplicar un Muestreo Cualitativo o Selectivo (Muestreo por Criterio). Se conservará con carácter permanente de manera íntegra el reporte de inventario consolidado de los operadores y los expedientes que correspondan a las localidades con mayor densidad de población y </w:t>
            </w:r>
            <w:r w:rsidRPr="000E4A59">
              <w:rPr>
                <w:rFonts w:ascii="Arial" w:hAnsi="Arial" w:cs="Arial"/>
                <w:bCs/>
                <w:sz w:val="22"/>
                <w:szCs w:val="22"/>
                <w:lang w:val="es-ES_tradnl"/>
              </w:rPr>
              <w:lastRenderedPageBreak/>
              <w:t>transformaciones urbanísticas críticas (ej. Suba, Kennedy, Bosa y Chapinero), eliminando el resto de los soportes individuales repetitivos que ya estén agregados en bases de datos maestras de la entidad</w:t>
            </w:r>
          </w:p>
          <w:p w:rsidRPr="004920C3" w:rsidR="004920C3" w:rsidP="004920C3" w:rsidRDefault="004920C3" w14:paraId="460CCCDE" w14:textId="0939E673">
            <w:pPr>
              <w:pStyle w:val="Normal1"/>
              <w:jc w:val="both"/>
              <w:rPr>
                <w:rFonts w:ascii="Arial" w:hAnsi="Arial" w:cs="Arial"/>
                <w:bCs/>
                <w:sz w:val="20"/>
                <w:szCs w:val="20"/>
              </w:rPr>
            </w:pPr>
          </w:p>
        </w:tc>
      </w:tr>
    </w:tbl>
    <w:p w:rsidRPr="00DA2AB3" w:rsidR="00334071" w:rsidP="00425BB3" w:rsidRDefault="00334071" w14:paraId="7986C462" w14:textId="77777777">
      <w:pPr>
        <w:pStyle w:val="Prrafodelista"/>
        <w:ind w:left="792"/>
        <w:jc w:val="both"/>
        <w:rPr>
          <w:rFonts w:ascii="Arial" w:hAnsi="Arial" w:cs="Arial"/>
          <w:b/>
          <w:bCs/>
        </w:rPr>
      </w:pPr>
    </w:p>
    <w:p w:rsidRPr="00DA2AB3" w:rsidR="00334071" w:rsidP="008E1975" w:rsidRDefault="00CA6E94" w14:paraId="4228CC94" w14:textId="77777777">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rsidRPr="00DA2AB3" w:rsidR="00334071" w:rsidRDefault="00334071" w14:paraId="323D0FAD"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Pr="00DA2AB3" w:rsidR="00F64D5C" w:rsidTr="00967D18" w14:paraId="03146827" w14:textId="77777777">
        <w:tc>
          <w:tcPr>
            <w:tcW w:w="4004" w:type="dxa"/>
            <w:tcBorders>
              <w:bottom w:val="single" w:color="000000" w:sz="4" w:space="0"/>
            </w:tcBorders>
          </w:tcPr>
          <w:p w:rsidRPr="00DA2AB3" w:rsidR="00334071" w:rsidP="00425BB3" w:rsidRDefault="00334071" w14:paraId="6B8F2561" w14:textId="77777777">
            <w:pPr>
              <w:pStyle w:val="Normal1"/>
              <w:ind w:left="210"/>
              <w:jc w:val="both"/>
              <w:rPr>
                <w:rFonts w:ascii="Arial" w:hAnsi="Arial" w:cs="Arial"/>
                <w:b/>
                <w:sz w:val="20"/>
                <w:szCs w:val="20"/>
              </w:rPr>
            </w:pPr>
          </w:p>
        </w:tc>
        <w:tc>
          <w:tcPr>
            <w:tcW w:w="850" w:type="dxa"/>
            <w:tcBorders>
              <w:bottom w:val="single" w:color="000000" w:sz="4" w:space="0"/>
            </w:tcBorders>
          </w:tcPr>
          <w:p w:rsidRPr="00DA2AB3" w:rsidR="00334071" w:rsidP="00425BB3" w:rsidRDefault="00334071" w14:paraId="6D99E9A7" w14:textId="77777777">
            <w:pPr>
              <w:pStyle w:val="Normal1"/>
              <w:jc w:val="both"/>
              <w:rPr>
                <w:rFonts w:ascii="Arial" w:hAnsi="Arial" w:cs="Arial"/>
                <w:b/>
                <w:sz w:val="20"/>
                <w:szCs w:val="20"/>
              </w:rPr>
            </w:pPr>
          </w:p>
        </w:tc>
        <w:tc>
          <w:tcPr>
            <w:tcW w:w="709" w:type="dxa"/>
            <w:tcBorders>
              <w:bottom w:val="single" w:color="000000" w:sz="4" w:space="0"/>
            </w:tcBorders>
          </w:tcPr>
          <w:p w:rsidRPr="00DA2AB3" w:rsidR="00334071" w:rsidP="00425BB3" w:rsidRDefault="00334071" w14:paraId="44A5AFC4" w14:textId="77777777">
            <w:pPr>
              <w:pStyle w:val="Normal1"/>
              <w:jc w:val="both"/>
              <w:rPr>
                <w:rFonts w:ascii="Arial" w:hAnsi="Arial" w:cs="Arial"/>
                <w:b/>
                <w:sz w:val="20"/>
                <w:szCs w:val="20"/>
              </w:rPr>
            </w:pPr>
          </w:p>
        </w:tc>
        <w:tc>
          <w:tcPr>
            <w:tcW w:w="851" w:type="dxa"/>
            <w:tcBorders>
              <w:bottom w:val="single" w:color="000000" w:sz="4" w:space="0"/>
            </w:tcBorders>
          </w:tcPr>
          <w:p w:rsidRPr="00DA2AB3" w:rsidR="00334071" w:rsidP="00425BB3" w:rsidRDefault="00334071" w14:paraId="2354D509" w14:textId="77777777">
            <w:pPr>
              <w:pStyle w:val="Normal1"/>
              <w:jc w:val="both"/>
              <w:rPr>
                <w:rFonts w:ascii="Arial" w:hAnsi="Arial" w:cs="Arial"/>
                <w:b/>
                <w:sz w:val="20"/>
                <w:szCs w:val="20"/>
              </w:rPr>
            </w:pPr>
          </w:p>
        </w:tc>
        <w:tc>
          <w:tcPr>
            <w:tcW w:w="850" w:type="dxa"/>
            <w:tcBorders>
              <w:bottom w:val="single" w:color="000000" w:sz="4" w:space="0"/>
              <w:right w:val="single" w:color="000000" w:sz="4" w:space="0"/>
            </w:tcBorders>
          </w:tcPr>
          <w:p w:rsidRPr="00DA2AB3" w:rsidR="00334071" w:rsidP="00425BB3" w:rsidRDefault="00334071" w14:paraId="087D8427" w14:textId="77777777">
            <w:pPr>
              <w:pStyle w:val="Normal1"/>
              <w:jc w:val="both"/>
              <w:rPr>
                <w:rFonts w:ascii="Arial" w:hAnsi="Arial" w:cs="Arial"/>
                <w:b/>
                <w:sz w:val="20"/>
                <w:szCs w:val="20"/>
              </w:rPr>
            </w:pPr>
          </w:p>
        </w:tc>
        <w:tc>
          <w:tcPr>
            <w:tcW w:w="1951" w:type="dxa"/>
            <w:tcBorders>
              <w:top w:val="single" w:color="000000" w:sz="4" w:space="0"/>
              <w:left w:val="single" w:color="000000" w:sz="4" w:space="0"/>
              <w:bottom w:val="single" w:color="000000" w:sz="4" w:space="0"/>
              <w:right w:val="single" w:color="000000" w:sz="4" w:space="0"/>
            </w:tcBorders>
          </w:tcPr>
          <w:p w:rsidRPr="00DA2AB3" w:rsidR="00334071" w:rsidP="00425BB3" w:rsidRDefault="00CA6E94" w14:paraId="52438364"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00366090" w14:paraId="1CDBD543" w14:textId="77777777">
        <w:trPr>
          <w:trHeight w:val="422"/>
        </w:trPr>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40EC44F5" w14:textId="65FB61EA">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color="000000" w:sz="4" w:space="0"/>
              <w:left w:val="single" w:color="000000" w:sz="4" w:space="0"/>
              <w:bottom w:val="single" w:color="000000" w:sz="4" w:space="0"/>
            </w:tcBorders>
            <w:vAlign w:val="center"/>
          </w:tcPr>
          <w:p w:rsidRPr="00DA2AB3" w:rsidR="00334071" w:rsidP="00425BB3" w:rsidRDefault="00CA6E94" w14:paraId="431E4BF7" w14:textId="77777777">
            <w:pPr>
              <w:pStyle w:val="Normal1"/>
              <w:jc w:val="center"/>
              <w:rPr>
                <w:rFonts w:ascii="Arial" w:hAnsi="Arial" w:cs="Arial"/>
                <w:b/>
                <w:sz w:val="20"/>
                <w:szCs w:val="20"/>
              </w:rPr>
            </w:pPr>
            <w:r w:rsidRPr="00DA2AB3">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DA2AB3" w:rsidR="00334071" w:rsidP="00425BB3" w:rsidRDefault="000E4A59" w14:paraId="7C550EDB" w14:textId="3663CA24">
            <w:pPr>
              <w:pStyle w:val="Normal1"/>
              <w:jc w:val="center"/>
              <w:rPr>
                <w:rFonts w:ascii="Arial" w:hAnsi="Arial" w:cs="Arial"/>
                <w:bCs/>
                <w:sz w:val="20"/>
                <w:szCs w:val="20"/>
              </w:rPr>
            </w:pPr>
            <w:r>
              <w:rPr>
                <w:rFonts w:ascii="Arial" w:hAnsi="Arial" w:cs="Arial"/>
                <w:bCs/>
                <w:sz w:val="20"/>
                <w:szCs w:val="20"/>
              </w:rPr>
              <w:t>X</w:t>
            </w: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6627D660"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DA2AB3" w:rsidR="00334071" w:rsidP="00E84AC6" w:rsidRDefault="00CA6E94" w14:paraId="21581398" w14:textId="77777777">
            <w:pPr>
              <w:pStyle w:val="Normal1"/>
              <w:rPr>
                <w:rFonts w:ascii="Arial" w:hAnsi="Arial" w:cs="Arial"/>
                <w:b/>
                <w:sz w:val="20"/>
                <w:szCs w:val="20"/>
              </w:rPr>
            </w:pPr>
            <w:r w:rsidRPr="00DA2AB3">
              <w:rPr>
                <w:rFonts w:ascii="Arial" w:hAnsi="Arial" w:cs="Arial"/>
                <w:b/>
                <w:sz w:val="20"/>
                <w:szCs w:val="20"/>
              </w:rPr>
              <w:t xml:space="preserve">     </w:t>
            </w: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4AF46537" w14:textId="77777777">
            <w:pPr>
              <w:pStyle w:val="Normal1"/>
              <w:jc w:val="both"/>
              <w:rPr>
                <w:rFonts w:ascii="Arial" w:hAnsi="Arial" w:cs="Arial"/>
                <w:b/>
                <w:sz w:val="20"/>
                <w:szCs w:val="20"/>
              </w:rPr>
            </w:pPr>
          </w:p>
        </w:tc>
      </w:tr>
      <w:tr w:rsidRPr="00DA2AB3" w:rsidR="00F64D5C" w:rsidTr="00967D18" w14:paraId="421A95D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38911C7E" w14:textId="2B06957C">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color="000000" w:sz="4" w:space="0"/>
              <w:left w:val="single" w:color="000000" w:sz="4" w:space="0"/>
              <w:bottom w:val="single" w:color="000000" w:sz="4" w:space="0"/>
            </w:tcBorders>
            <w:vAlign w:val="center"/>
          </w:tcPr>
          <w:p w:rsidRPr="00DA2AB3" w:rsidR="00334071" w:rsidP="00425BB3" w:rsidRDefault="00CA6E94" w14:paraId="31FEED9C" w14:textId="77777777">
            <w:pPr>
              <w:pStyle w:val="Normal1"/>
              <w:jc w:val="center"/>
              <w:rPr>
                <w:rFonts w:ascii="Arial" w:hAnsi="Arial" w:cs="Arial"/>
                <w:b/>
                <w:sz w:val="20"/>
                <w:szCs w:val="20"/>
              </w:rPr>
            </w:pPr>
            <w:r w:rsidRPr="00DA2AB3">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DA2AB3" w:rsidR="00334071" w:rsidP="00425BB3" w:rsidRDefault="00334071" w14:paraId="1BEE395D" w14:textId="77777777">
            <w:pPr>
              <w:pStyle w:val="Normal1"/>
              <w:jc w:val="center"/>
              <w:rPr>
                <w:rFonts w:ascii="Arial" w:hAnsi="Arial" w:cs="Arial"/>
                <w:b/>
                <w:sz w:val="20"/>
                <w:szCs w:val="20"/>
              </w:rPr>
            </w:pP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1D1B6766"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3F5A79E3" w14:textId="027585E9">
            <w:pPr>
              <w:pStyle w:val="Normal1"/>
              <w:jc w:val="center"/>
              <w:rPr>
                <w:rFonts w:ascii="Arial" w:hAnsi="Arial" w:cs="Arial"/>
                <w:bCs/>
                <w:sz w:val="20"/>
                <w:szCs w:val="20"/>
              </w:rPr>
            </w:pP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0D02DE66" w14:textId="77777777">
            <w:pPr>
              <w:pStyle w:val="Normal1"/>
              <w:jc w:val="both"/>
              <w:rPr>
                <w:rFonts w:ascii="Arial" w:hAnsi="Arial" w:cs="Arial"/>
                <w:b/>
                <w:sz w:val="20"/>
                <w:szCs w:val="20"/>
              </w:rPr>
            </w:pPr>
          </w:p>
        </w:tc>
      </w:tr>
      <w:tr w:rsidRPr="00DA2AB3" w:rsidR="00F64D5C" w:rsidTr="00761E94" w14:paraId="1863B5F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10F442F0" w14:textId="04E1A222">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0E4A59" w14:paraId="05B8AA23" w14:textId="4A7645E2">
            <w:pPr>
              <w:pStyle w:val="Normal1"/>
              <w:jc w:val="both"/>
              <w:rPr>
                <w:rFonts w:ascii="Arial" w:hAnsi="Arial" w:cs="Arial"/>
                <w:bCs/>
                <w:sz w:val="20"/>
                <w:szCs w:val="20"/>
              </w:rPr>
            </w:pPr>
            <w:r w:rsidRPr="000E4A59">
              <w:rPr>
                <w:rFonts w:ascii="Arial" w:hAnsi="Arial" w:cs="Arial"/>
                <w:b/>
                <w:sz w:val="22"/>
                <w:szCs w:val="22"/>
                <w:lang w:val="es-ES_tradnl"/>
              </w:rPr>
              <w:t>L</w:t>
            </w:r>
            <w:r w:rsidRPr="000E4A59">
              <w:rPr>
                <w:rFonts w:ascii="Arial" w:hAnsi="Arial" w:cs="Arial"/>
                <w:b/>
                <w:sz w:val="22"/>
                <w:szCs w:val="22"/>
                <w:lang w:val="es-ES_tradnl"/>
              </w:rPr>
              <w:t>ey 1712 de 2014 (Artículos 2 y 3):</w:t>
            </w:r>
            <w:r w:rsidRPr="000E4A59">
              <w:rPr>
                <w:rFonts w:ascii="Arial" w:hAnsi="Arial" w:cs="Arial"/>
                <w:bCs/>
                <w:sz w:val="22"/>
                <w:szCs w:val="22"/>
                <w:lang w:val="es-ES_tradnl"/>
              </w:rPr>
              <w:t xml:space="preserve"> Esta subserie documental está sujeta al principio de máxima publicidad y transparencia. Al ser información sobre ordenamiento territorial, trámites urbanísticos y uso del espacio público, es de libre acceso ciudadano. </w:t>
            </w:r>
            <w:r w:rsidRPr="000E4A59">
              <w:rPr>
                <w:rFonts w:ascii="Arial" w:hAnsi="Arial" w:cs="Arial"/>
                <w:b/>
                <w:sz w:val="22"/>
                <w:szCs w:val="22"/>
                <w:lang w:val="es-ES_tradnl"/>
              </w:rPr>
              <w:t>Excepción parcial:</w:t>
            </w:r>
            <w:r w:rsidRPr="000E4A59">
              <w:rPr>
                <w:rFonts w:ascii="Arial" w:hAnsi="Arial" w:cs="Arial"/>
                <w:bCs/>
                <w:sz w:val="22"/>
                <w:szCs w:val="22"/>
                <w:lang w:val="es-ES_tradnl"/>
              </w:rPr>
              <w:t xml:space="preserve"> En caso de que algún expediente contenga planos topográficos militares o datos específicos de infraestructura crítica de telecomunicaciones que afecten la seguridad nacional, se aplicará la restricción excepcional y motivada del Artículo 18 (literal a) de la citada ley; de lo contrario, el acceso es 100% público</w:t>
            </w:r>
            <w:r w:rsidRPr="000E4A59">
              <w:rPr>
                <w:rFonts w:ascii="Arial" w:hAnsi="Arial" w:cs="Arial"/>
                <w:bCs/>
                <w:sz w:val="20"/>
                <w:szCs w:val="20"/>
                <w:lang w:val="es-ES_tradnl"/>
              </w:rPr>
              <w:t>.</w:t>
            </w:r>
          </w:p>
        </w:tc>
      </w:tr>
    </w:tbl>
    <w:p w:rsidRPr="00DA2AB3" w:rsidR="00334071" w:rsidRDefault="00334071" w14:paraId="44498A5E" w14:textId="77777777">
      <w:pPr>
        <w:jc w:val="both"/>
        <w:rPr>
          <w:rFonts w:ascii="Arial" w:hAnsi="Arial" w:cs="Arial"/>
          <w:b/>
          <w:bCs/>
        </w:rPr>
      </w:pPr>
    </w:p>
    <w:p w:rsidRPr="00DA2AB3" w:rsidR="00334071" w:rsidP="00366090" w:rsidRDefault="00CA6E94" w14:paraId="544E21B9" w14:textId="77777777">
      <w:pPr>
        <w:numPr>
          <w:ilvl w:val="0"/>
          <w:numId w:val="18"/>
        </w:numPr>
        <w:ind w:left="-567" w:firstLine="0"/>
        <w:jc w:val="both"/>
        <w:rPr>
          <w:rFonts w:ascii="Arial" w:hAnsi="Arial" w:cs="Arial"/>
          <w:b/>
          <w:bCs/>
        </w:rPr>
      </w:pPr>
      <w:r w:rsidRPr="00DA2AB3">
        <w:rPr>
          <w:rFonts w:ascii="Arial" w:hAnsi="Arial" w:eastAsia="Arial" w:cs="Arial"/>
          <w:b/>
          <w:bCs/>
        </w:rPr>
        <w:t xml:space="preserve"> </w:t>
      </w:r>
      <w:r w:rsidRPr="00DA2AB3">
        <w:rPr>
          <w:rFonts w:ascii="Arial" w:hAnsi="Arial" w:cs="Arial"/>
          <w:b/>
          <w:bCs/>
        </w:rPr>
        <w:t xml:space="preserve">CONTROL </w:t>
      </w:r>
    </w:p>
    <w:p w:rsidRPr="00DA2AB3" w:rsidR="00334071" w:rsidP="00892278" w:rsidRDefault="00334071" w14:paraId="54708D6C" w14:textId="77777777">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Pr="00DA2AB3" w:rsidR="00F64D5C" w:rsidTr="712FDE58" w14:paraId="19B70A53" w14:textId="77777777">
        <w:trPr>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46D50" w:rsidRDefault="00CA6E94" w14:paraId="7CEE528E" w14:textId="634A8132">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rsidRPr="00DA2AB3" w:rsidR="00334071" w:rsidP="003E38D9" w:rsidRDefault="00334071" w14:paraId="5DE2081F" w14:textId="77777777">
            <w:pPr>
              <w:pStyle w:val="Prrafodelista"/>
              <w:snapToGrid w:val="0"/>
              <w:ind w:left="22"/>
              <w:jc w:val="both"/>
              <w:rPr>
                <w:rFonts w:ascii="Arial" w:hAnsi="Arial" w:cs="Arial"/>
                <w:b/>
              </w:rPr>
            </w:pPr>
          </w:p>
        </w:tc>
        <w:tc>
          <w:tcPr>
            <w:tcW w:w="501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6350E0" w:rsidRDefault="00334071" w14:paraId="435E74E3" w14:textId="10FB1E7B">
            <w:pPr>
              <w:snapToGrid w:val="0"/>
              <w:jc w:val="both"/>
              <w:rPr>
                <w:rFonts w:ascii="Arial" w:hAnsi="Arial" w:cs="Arial"/>
                <w:bCs/>
              </w:rPr>
            </w:pPr>
          </w:p>
        </w:tc>
      </w:tr>
      <w:tr w:rsidRPr="00DA2AB3" w:rsidR="00F64D5C" w:rsidTr="712FDE58" w14:paraId="46A496EF" w14:textId="77777777">
        <w:trPr>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46D50" w:rsidR="00334071" w:rsidP="00146D50" w:rsidRDefault="00CA6E94" w14:paraId="1E13CE2C" w14:textId="69C09015">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rsidRPr="00DA2AB3" w:rsidR="00334071" w:rsidP="003E38D9" w:rsidRDefault="00334071" w14:paraId="78D9346A" w14:textId="77777777">
            <w:pPr>
              <w:pStyle w:val="Prrafodelista"/>
              <w:snapToGrid w:val="0"/>
              <w:ind w:left="22"/>
              <w:jc w:val="both"/>
              <w:rPr>
                <w:rFonts w:ascii="Arial" w:hAnsi="Arial" w:cs="Arial"/>
                <w:b/>
              </w:rPr>
            </w:pPr>
          </w:p>
        </w:tc>
        <w:tc>
          <w:tcPr>
            <w:tcW w:w="501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6350E0" w:rsidRDefault="00334071" w14:paraId="3FBCBCD2" w14:textId="7DCBDD70">
            <w:pPr>
              <w:snapToGrid w:val="0"/>
              <w:jc w:val="both"/>
              <w:rPr>
                <w:rFonts w:ascii="Arial" w:hAnsi="Arial" w:cs="Arial"/>
                <w:bCs/>
              </w:rPr>
            </w:pPr>
          </w:p>
        </w:tc>
      </w:tr>
      <w:tr w:rsidRPr="00DA2AB3" w:rsidR="00F64D5C" w:rsidTr="712FDE58" w14:paraId="3F0E9CB9" w14:textId="77777777">
        <w:trPr>
          <w:gridAfter w:val="1"/>
          <w:wAfter w:w="11" w:type="dxa"/>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46D50" w:rsidRDefault="00CA6E94" w14:paraId="333F3614" w14:textId="4FEC9FE3">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rsidRPr="00DA2AB3" w:rsidR="00334071" w:rsidP="003E38D9" w:rsidRDefault="00334071" w14:paraId="1B0A5C48" w14:textId="77777777">
            <w:pPr>
              <w:pStyle w:val="Prrafodelista"/>
              <w:snapToGrid w:val="0"/>
              <w:ind w:left="22"/>
              <w:jc w:val="both"/>
              <w:rPr>
                <w:rFonts w:ascii="Arial" w:hAnsi="Arial" w:cs="Arial"/>
                <w:b/>
              </w:rPr>
            </w:pP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712FDE58" w:rsidRDefault="00CA6E94" w14:paraId="778306C7" w14:textId="77777777">
            <w:pPr>
              <w:snapToGrid w:val="0"/>
              <w:ind w:left="39"/>
              <w:jc w:val="center"/>
              <w:rPr>
                <w:rFonts w:ascii="Arial" w:hAnsi="Arial" w:cs="Arial"/>
                <w:b w:val="1"/>
                <w:bCs w:val="1"/>
                <w:lang w:val="es-ES"/>
              </w:rPr>
            </w:pPr>
            <w:r w:rsidRPr="712FDE58" w:rsidR="00CA6E94">
              <w:rPr>
                <w:rFonts w:ascii="Arial" w:hAnsi="Arial" w:cs="Arial"/>
                <w:b w:val="1"/>
                <w:bCs w:val="1"/>
                <w:lang w:val="es-ES"/>
              </w:rPr>
              <w:t>dd</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2593B" w14:paraId="78A7EB36" w14:textId="0399570B">
            <w:pPr>
              <w:snapToGrid w:val="0"/>
              <w:jc w:val="center"/>
              <w:rPr>
                <w:rFonts w:ascii="Arial" w:hAnsi="Arial" w:cs="Arial"/>
                <w:bCs/>
              </w:rPr>
            </w:pPr>
            <w:r>
              <w:rPr>
                <w:rFonts w:ascii="Arial" w:hAnsi="Arial" w:cs="Arial"/>
                <w:bCs/>
              </w:rPr>
              <w:t>21</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92C49" w:rsidRDefault="00CA6E94" w14:paraId="5CF77E9C" w14:textId="77777777">
            <w:pPr>
              <w:snapToGrid w:val="0"/>
              <w:jc w:val="center"/>
              <w:rPr>
                <w:rFonts w:ascii="Arial" w:hAnsi="Arial" w:cs="Arial"/>
                <w:b/>
              </w:rPr>
            </w:pPr>
            <w:r w:rsidRPr="00DA2AB3">
              <w:rPr>
                <w:rFonts w:ascii="Arial" w:hAnsi="Arial" w:cs="Arial"/>
                <w:b/>
              </w:rPr>
              <w:t>mm</w:t>
            </w: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2593B" w14:paraId="1DC11A97" w14:textId="033F8B38">
            <w:pPr>
              <w:snapToGrid w:val="0"/>
              <w:jc w:val="center"/>
              <w:rPr>
                <w:rFonts w:ascii="Arial" w:hAnsi="Arial" w:cs="Arial"/>
                <w:bCs/>
              </w:rPr>
            </w:pPr>
            <w:r>
              <w:rPr>
                <w:rFonts w:ascii="Arial" w:hAnsi="Arial" w:cs="Arial"/>
                <w:bCs/>
              </w:rPr>
              <w:t>05</w:t>
            </w:r>
          </w:p>
        </w:tc>
        <w:tc>
          <w:tcPr>
            <w:tcW w:w="7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712FDE58" w:rsidRDefault="00CA6E94" w14:paraId="1425C642" w14:textId="77777777">
            <w:pPr>
              <w:snapToGrid w:val="0"/>
              <w:jc w:val="center"/>
              <w:rPr>
                <w:rFonts w:ascii="Arial" w:hAnsi="Arial" w:cs="Arial"/>
                <w:b w:val="1"/>
                <w:bCs w:val="1"/>
                <w:lang w:val="es-ES"/>
              </w:rPr>
            </w:pPr>
            <w:r w:rsidRPr="712FDE58" w:rsidR="00CA6E94">
              <w:rPr>
                <w:rFonts w:ascii="Arial" w:hAnsi="Arial" w:cs="Arial"/>
                <w:b w:val="1"/>
                <w:bCs w:val="1"/>
                <w:lang w:val="es-ES"/>
              </w:rPr>
              <w:t>aaaa</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2593B" w14:paraId="08339CAF" w14:textId="4A0CB457">
            <w:pPr>
              <w:snapToGrid w:val="0"/>
              <w:jc w:val="both"/>
              <w:rPr>
                <w:rFonts w:ascii="Arial" w:hAnsi="Arial" w:cs="Arial"/>
                <w:bCs/>
              </w:rPr>
            </w:pPr>
            <w:r>
              <w:rPr>
                <w:rFonts w:ascii="Arial" w:hAnsi="Arial" w:cs="Arial"/>
                <w:bCs/>
              </w:rPr>
              <w:t>2026</w:t>
            </w:r>
          </w:p>
        </w:tc>
      </w:tr>
      <w:tr w:rsidRPr="00DA2AB3" w:rsidR="00F64D5C" w:rsidTr="712FDE58" w14:paraId="427FEB52" w14:textId="77777777">
        <w:trPr>
          <w:gridAfter w:val="1"/>
          <w:wAfter w:w="11" w:type="dxa"/>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146D50" w:rsidRDefault="00CA6E94" w14:paraId="2E9F330F" w14:textId="307D08E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rsidRPr="00DA2AB3" w:rsidR="00334071" w:rsidP="003E38D9" w:rsidRDefault="00334071" w14:paraId="2C7695BA" w14:textId="77777777">
            <w:pPr>
              <w:pStyle w:val="Prrafodelista"/>
              <w:snapToGrid w:val="0"/>
              <w:ind w:left="22"/>
              <w:jc w:val="both"/>
              <w:rPr>
                <w:rFonts w:ascii="Arial" w:hAnsi="Arial" w:cs="Arial"/>
                <w:b/>
              </w:rPr>
            </w:pP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712FDE58" w:rsidRDefault="00CA6E94" w14:paraId="5C5ABACA" w14:textId="77777777">
            <w:pPr>
              <w:snapToGrid w:val="0"/>
              <w:ind w:left="39"/>
              <w:jc w:val="center"/>
              <w:rPr>
                <w:rFonts w:ascii="Arial" w:hAnsi="Arial" w:cs="Arial"/>
                <w:b w:val="1"/>
                <w:bCs w:val="1"/>
                <w:lang w:val="es-ES"/>
              </w:rPr>
            </w:pPr>
            <w:r w:rsidRPr="712FDE58" w:rsidR="00CA6E94">
              <w:rPr>
                <w:rFonts w:ascii="Arial" w:hAnsi="Arial" w:cs="Arial"/>
                <w:b w:val="1"/>
                <w:bCs w:val="1"/>
                <w:lang w:val="es-ES"/>
              </w:rPr>
              <w:t>dd</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31288" w:rsidRDefault="0062593B" w14:paraId="1FBCB665" w14:textId="1B769934">
            <w:pPr>
              <w:snapToGrid w:val="0"/>
              <w:ind w:left="-107" w:hanging="34"/>
              <w:jc w:val="center"/>
              <w:rPr>
                <w:rFonts w:ascii="Arial" w:hAnsi="Arial" w:cs="Arial"/>
                <w:bCs/>
              </w:rPr>
            </w:pPr>
            <w:r>
              <w:rPr>
                <w:rFonts w:ascii="Arial" w:hAnsi="Arial" w:cs="Arial"/>
                <w:bCs/>
              </w:rPr>
              <w:t>21</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92C49" w:rsidRDefault="00CA6E94" w14:paraId="25AE0075" w14:textId="77777777">
            <w:pPr>
              <w:snapToGrid w:val="0"/>
              <w:jc w:val="center"/>
              <w:rPr>
                <w:rFonts w:ascii="Arial" w:hAnsi="Arial" w:cs="Arial"/>
                <w:b/>
              </w:rPr>
            </w:pPr>
            <w:r w:rsidRPr="00DA2AB3">
              <w:rPr>
                <w:rFonts w:ascii="Arial" w:hAnsi="Arial" w:cs="Arial"/>
                <w:b/>
              </w:rPr>
              <w:t>mm</w:t>
            </w: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31288" w:rsidRDefault="0062593B" w14:paraId="1F545216" w14:textId="41BB75AD">
            <w:pPr>
              <w:snapToGrid w:val="0"/>
              <w:jc w:val="center"/>
              <w:rPr>
                <w:rFonts w:ascii="Arial" w:hAnsi="Arial" w:cs="Arial"/>
                <w:bCs/>
              </w:rPr>
            </w:pPr>
            <w:r>
              <w:rPr>
                <w:rFonts w:ascii="Arial" w:hAnsi="Arial" w:cs="Arial"/>
                <w:bCs/>
              </w:rPr>
              <w:t>05</w:t>
            </w:r>
          </w:p>
        </w:tc>
        <w:tc>
          <w:tcPr>
            <w:tcW w:w="7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712FDE58" w:rsidRDefault="00CA6E94" w14:paraId="00DDD7B5" w14:textId="77777777">
            <w:pPr>
              <w:snapToGrid w:val="0"/>
              <w:jc w:val="center"/>
              <w:rPr>
                <w:rFonts w:ascii="Arial" w:hAnsi="Arial" w:cs="Arial"/>
                <w:b w:val="1"/>
                <w:bCs w:val="1"/>
                <w:lang w:val="es-ES"/>
              </w:rPr>
            </w:pPr>
            <w:r w:rsidRPr="712FDE58" w:rsidR="00CA6E94">
              <w:rPr>
                <w:rFonts w:ascii="Arial" w:hAnsi="Arial" w:cs="Arial"/>
                <w:b w:val="1"/>
                <w:bCs w:val="1"/>
                <w:lang w:val="es-ES"/>
              </w:rPr>
              <w:t>aaaa</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31288" w:rsidRDefault="0062593B" w14:paraId="59A8F9B1" w14:textId="48BF10FD">
            <w:pPr>
              <w:snapToGrid w:val="0"/>
              <w:jc w:val="both"/>
              <w:rPr>
                <w:rFonts w:ascii="Arial" w:hAnsi="Arial" w:cs="Arial"/>
                <w:bCs/>
              </w:rPr>
            </w:pPr>
            <w:r>
              <w:rPr>
                <w:rFonts w:ascii="Arial" w:hAnsi="Arial" w:cs="Arial"/>
                <w:bCs/>
              </w:rPr>
              <w:t>2026</w:t>
            </w:r>
          </w:p>
        </w:tc>
      </w:tr>
    </w:tbl>
    <w:p w:rsidRPr="00DA2AB3" w:rsidR="00334071" w:rsidRDefault="00334071" w14:paraId="40737CEF" w14:textId="77777777">
      <w:pPr>
        <w:jc w:val="both"/>
        <w:rPr>
          <w:rFonts w:ascii="Arial" w:hAnsi="Arial" w:cs="Arial"/>
        </w:rPr>
      </w:pPr>
    </w:p>
    <w:p w:rsidRPr="00DA2AB3" w:rsidR="00334071" w:rsidP="00366090" w:rsidRDefault="00CA6E94" w14:paraId="1287C156" w14:textId="77777777">
      <w:pPr>
        <w:numPr>
          <w:ilvl w:val="0"/>
          <w:numId w:val="18"/>
        </w:numPr>
        <w:ind w:left="-567" w:firstLine="0"/>
        <w:jc w:val="both"/>
        <w:rPr>
          <w:rFonts w:ascii="Arial" w:hAnsi="Arial" w:cs="Arial"/>
          <w:b/>
          <w:bCs/>
        </w:rPr>
      </w:pPr>
      <w:r w:rsidRPr="00DA2AB3">
        <w:rPr>
          <w:rFonts w:ascii="Arial" w:hAnsi="Arial" w:cs="Arial"/>
          <w:b/>
          <w:bCs/>
        </w:rPr>
        <w:t>OBSERVACIONES</w:t>
      </w:r>
    </w:p>
    <w:p w:rsidRPr="00DA2AB3" w:rsidR="00334071" w:rsidP="00892278" w:rsidRDefault="00334071" w14:paraId="7D10CB18" w14:textId="77777777">
      <w:pPr>
        <w:ind w:left="360"/>
        <w:jc w:val="both"/>
        <w:rPr>
          <w:rFonts w:ascii="Arial" w:hAnsi="Arial" w:cs="Arial"/>
          <w:b/>
          <w:bCs/>
        </w:rPr>
      </w:pPr>
    </w:p>
    <w:tbl>
      <w:tblPr>
        <w:tblW w:w="938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85"/>
      </w:tblGrid>
      <w:tr w:rsidRPr="00DA2AB3" w:rsidR="00F64D5C" w:rsidTr="000E29B6" w14:paraId="279C940A" w14:textId="77777777">
        <w:trPr>
          <w:trHeight w:val="450"/>
        </w:trPr>
        <w:tc>
          <w:tcPr>
            <w:tcW w:w="9385" w:type="dxa"/>
          </w:tcPr>
          <w:p w:rsidRPr="00DA2AB3" w:rsidR="00334071" w:rsidP="008A442A" w:rsidRDefault="00334071" w14:paraId="084C432B" w14:textId="77777777">
            <w:pPr>
              <w:jc w:val="both"/>
              <w:rPr>
                <w:rFonts w:ascii="Arial" w:hAnsi="Arial" w:cs="Arial"/>
                <w:b/>
                <w:bCs/>
              </w:rPr>
            </w:pPr>
          </w:p>
          <w:p w:rsidRPr="00DA2AB3" w:rsidR="00334071" w:rsidP="008A442A" w:rsidRDefault="00334071" w14:paraId="70B98E60" w14:textId="77777777">
            <w:pPr>
              <w:jc w:val="both"/>
              <w:rPr>
                <w:rFonts w:ascii="Arial" w:hAnsi="Arial" w:cs="Arial"/>
                <w:b/>
                <w:bCs/>
              </w:rPr>
            </w:pPr>
          </w:p>
          <w:p w:rsidRPr="00DA2AB3" w:rsidR="00334071" w:rsidP="008A442A" w:rsidRDefault="00334071" w14:paraId="1997FD33" w14:textId="77777777">
            <w:pPr>
              <w:jc w:val="both"/>
              <w:rPr>
                <w:rFonts w:ascii="Arial" w:hAnsi="Arial" w:cs="Arial"/>
                <w:b/>
                <w:bCs/>
              </w:rPr>
            </w:pPr>
          </w:p>
          <w:p w:rsidRPr="00DA2AB3" w:rsidR="00334071" w:rsidP="008A442A" w:rsidRDefault="00334071" w14:paraId="76D95EF9" w14:textId="77777777">
            <w:pPr>
              <w:jc w:val="both"/>
              <w:rPr>
                <w:rFonts w:ascii="Arial" w:hAnsi="Arial" w:cs="Arial"/>
                <w:b/>
                <w:bCs/>
              </w:rPr>
            </w:pPr>
          </w:p>
          <w:p w:rsidRPr="00DA2AB3" w:rsidR="00334071" w:rsidP="008A442A" w:rsidRDefault="00334071" w14:paraId="0C1D614F" w14:textId="77777777">
            <w:pPr>
              <w:jc w:val="both"/>
              <w:rPr>
                <w:rFonts w:ascii="Arial" w:hAnsi="Arial" w:cs="Arial"/>
                <w:b/>
                <w:bCs/>
              </w:rPr>
            </w:pPr>
          </w:p>
          <w:p w:rsidRPr="00DA2AB3" w:rsidR="00334071" w:rsidP="008A442A" w:rsidRDefault="00334071" w14:paraId="5E2AC813" w14:textId="77777777">
            <w:pPr>
              <w:jc w:val="both"/>
              <w:rPr>
                <w:rFonts w:ascii="Arial" w:hAnsi="Arial" w:cs="Arial"/>
                <w:b/>
                <w:bCs/>
              </w:rPr>
            </w:pPr>
          </w:p>
          <w:p w:rsidRPr="00DA2AB3" w:rsidR="00334071" w:rsidP="008A442A" w:rsidRDefault="00334071" w14:paraId="2A4A5978" w14:textId="77777777">
            <w:pPr>
              <w:jc w:val="both"/>
              <w:rPr>
                <w:rFonts w:ascii="Arial" w:hAnsi="Arial" w:cs="Arial"/>
                <w:b/>
                <w:bCs/>
              </w:rPr>
            </w:pPr>
          </w:p>
          <w:p w:rsidRPr="00DA2AB3" w:rsidR="00334071" w:rsidP="008A442A" w:rsidRDefault="00334071" w14:paraId="01571EE6" w14:textId="77777777">
            <w:pPr>
              <w:jc w:val="both"/>
              <w:rPr>
                <w:rFonts w:ascii="Arial" w:hAnsi="Arial" w:cs="Arial"/>
                <w:b/>
                <w:bCs/>
              </w:rPr>
            </w:pPr>
          </w:p>
          <w:p w:rsidRPr="00DA2AB3" w:rsidR="00334071" w:rsidP="008A442A" w:rsidRDefault="00334071" w14:paraId="064909EB" w14:textId="77777777">
            <w:pPr>
              <w:jc w:val="both"/>
              <w:rPr>
                <w:rFonts w:ascii="Arial" w:hAnsi="Arial" w:cs="Arial"/>
                <w:b/>
                <w:bCs/>
              </w:rPr>
            </w:pPr>
          </w:p>
          <w:p w:rsidRPr="00DA2AB3" w:rsidR="00334071" w:rsidP="008A442A" w:rsidRDefault="00334071" w14:paraId="3B0E1DDE" w14:textId="77777777">
            <w:pPr>
              <w:jc w:val="both"/>
              <w:rPr>
                <w:rFonts w:ascii="Arial" w:hAnsi="Arial" w:cs="Arial"/>
                <w:b/>
                <w:bCs/>
              </w:rPr>
            </w:pPr>
          </w:p>
        </w:tc>
      </w:tr>
    </w:tbl>
    <w:p w:rsidR="0015799C" w:rsidP="00EF5B39" w:rsidRDefault="0015799C" w14:paraId="19BE9E9B" w14:textId="77777777">
      <w:pPr>
        <w:jc w:val="both"/>
        <w:rPr>
          <w:rFonts w:ascii="Arial" w:hAnsi="Arial" w:cs="Arial"/>
          <w:b/>
          <w:bCs/>
        </w:rPr>
      </w:pPr>
    </w:p>
    <w:p w:rsidR="0015799C" w:rsidP="00EF5B39" w:rsidRDefault="0015799C" w14:paraId="1FB057F4" w14:textId="77777777">
      <w:pPr>
        <w:jc w:val="both"/>
        <w:rPr>
          <w:rFonts w:ascii="Arial" w:hAnsi="Arial" w:cs="Arial"/>
          <w:b/>
          <w:bCs/>
        </w:rPr>
      </w:pPr>
    </w:p>
    <w:p w:rsidR="0015799C" w:rsidP="00EF5B39" w:rsidRDefault="0015799C" w14:paraId="47E9461F" w14:textId="77777777">
      <w:pPr>
        <w:jc w:val="both"/>
        <w:rPr>
          <w:rFonts w:ascii="Arial" w:hAnsi="Arial" w:cs="Arial"/>
          <w:b/>
          <w:bCs/>
        </w:rPr>
      </w:pPr>
    </w:p>
    <w:p w:rsidR="0015799C" w:rsidP="00EF5B39" w:rsidRDefault="0015799C" w14:paraId="710D9C45" w14:textId="77777777">
      <w:pPr>
        <w:jc w:val="both"/>
        <w:rPr>
          <w:rFonts w:ascii="Arial" w:hAnsi="Arial" w:cs="Arial"/>
          <w:b/>
          <w:bCs/>
        </w:rPr>
      </w:pPr>
    </w:p>
    <w:p w:rsidR="0015799C" w:rsidP="00EF5B39" w:rsidRDefault="0015799C" w14:paraId="1DD5BA20" w14:textId="77777777">
      <w:pPr>
        <w:jc w:val="both"/>
        <w:rPr>
          <w:rFonts w:ascii="Arial" w:hAnsi="Arial" w:cs="Arial"/>
          <w:b/>
          <w:bCs/>
        </w:rPr>
      </w:pPr>
    </w:p>
    <w:p w:rsidR="0015799C" w:rsidP="00EF5B39" w:rsidRDefault="0015799C" w14:paraId="08F366C4" w14:textId="77777777">
      <w:pPr>
        <w:jc w:val="both"/>
        <w:rPr>
          <w:rFonts w:ascii="Arial" w:hAnsi="Arial" w:cs="Arial"/>
          <w:b/>
          <w:bCs/>
        </w:rPr>
      </w:pPr>
    </w:p>
    <w:p w:rsidR="0015799C" w:rsidP="00EF5B39" w:rsidRDefault="0015799C" w14:paraId="093CFF24" w14:textId="77777777">
      <w:pPr>
        <w:jc w:val="both"/>
        <w:rPr>
          <w:rFonts w:ascii="Arial" w:hAnsi="Arial" w:cs="Arial"/>
          <w:b/>
          <w:bCs/>
        </w:rPr>
      </w:pPr>
    </w:p>
    <w:p w:rsidR="0015799C" w:rsidP="00EF5B39" w:rsidRDefault="0015799C" w14:paraId="294115B6" w14:textId="77777777">
      <w:pPr>
        <w:jc w:val="both"/>
        <w:rPr>
          <w:rFonts w:ascii="Arial" w:hAnsi="Arial" w:cs="Arial"/>
          <w:b/>
          <w:bCs/>
        </w:rPr>
      </w:pPr>
    </w:p>
    <w:p w:rsidR="0015799C" w:rsidP="00EF5B39" w:rsidRDefault="0015799C" w14:paraId="0425404A" w14:textId="77777777">
      <w:pPr>
        <w:jc w:val="both"/>
        <w:rPr>
          <w:rFonts w:ascii="Arial" w:hAnsi="Arial" w:cs="Arial"/>
          <w:b/>
          <w:bCs/>
        </w:rPr>
      </w:pPr>
    </w:p>
    <w:p w:rsidR="00B7206B" w:rsidP="00EF5B39" w:rsidRDefault="00B7206B" w14:paraId="308A272A" w14:textId="77777777">
      <w:pPr>
        <w:jc w:val="both"/>
        <w:rPr>
          <w:rFonts w:ascii="Arial" w:hAnsi="Arial" w:cs="Arial"/>
          <w:b/>
          <w:bCs/>
        </w:rPr>
      </w:pPr>
    </w:p>
    <w:p w:rsidR="00B7206B" w:rsidP="00EF5B39" w:rsidRDefault="00B7206B" w14:paraId="7B67F087" w14:textId="77777777">
      <w:pPr>
        <w:jc w:val="both"/>
        <w:rPr>
          <w:rFonts w:ascii="Arial" w:hAnsi="Arial" w:cs="Arial"/>
          <w:b/>
          <w:bCs/>
        </w:rPr>
      </w:pPr>
    </w:p>
    <w:p w:rsidR="00B7206B" w:rsidP="00EF5B39" w:rsidRDefault="00B7206B" w14:paraId="16401B6E" w14:textId="77777777">
      <w:pPr>
        <w:jc w:val="both"/>
        <w:rPr>
          <w:rFonts w:ascii="Arial" w:hAnsi="Arial" w:cs="Arial"/>
          <w:b/>
          <w:bCs/>
        </w:rPr>
      </w:pPr>
    </w:p>
    <w:p w:rsidR="00B7206B" w:rsidP="00EF5B39" w:rsidRDefault="00B7206B" w14:paraId="3B09FF74" w14:textId="77777777">
      <w:pPr>
        <w:jc w:val="both"/>
        <w:rPr>
          <w:rFonts w:ascii="Arial" w:hAnsi="Arial" w:cs="Arial"/>
          <w:b/>
          <w:bCs/>
        </w:rPr>
      </w:pPr>
    </w:p>
    <w:p w:rsidR="00B7206B" w:rsidP="00EF5B39" w:rsidRDefault="00B7206B" w14:paraId="7067E534" w14:textId="77777777">
      <w:pPr>
        <w:jc w:val="both"/>
        <w:rPr>
          <w:rFonts w:ascii="Arial" w:hAnsi="Arial" w:cs="Arial"/>
          <w:b/>
          <w:bCs/>
        </w:rPr>
      </w:pPr>
    </w:p>
    <w:p w:rsidR="00B7206B" w:rsidP="00EF5B39" w:rsidRDefault="00B7206B" w14:paraId="58559730" w14:textId="77777777">
      <w:pPr>
        <w:jc w:val="both"/>
        <w:rPr>
          <w:rFonts w:ascii="Arial" w:hAnsi="Arial" w:cs="Arial"/>
          <w:b/>
          <w:bCs/>
        </w:rPr>
      </w:pPr>
    </w:p>
    <w:p w:rsidR="00B7206B" w:rsidP="00EF5B39" w:rsidRDefault="00B7206B" w14:paraId="1F0C2AD7" w14:textId="77777777">
      <w:pPr>
        <w:jc w:val="both"/>
        <w:rPr>
          <w:rFonts w:ascii="Arial" w:hAnsi="Arial" w:cs="Arial"/>
          <w:b/>
          <w:bCs/>
        </w:rPr>
      </w:pPr>
    </w:p>
    <w:p w:rsidR="0015799C" w:rsidP="00EF5B39" w:rsidRDefault="0015799C" w14:paraId="7D42B131" w14:textId="77777777">
      <w:pPr>
        <w:jc w:val="both"/>
        <w:rPr>
          <w:rFonts w:ascii="Arial" w:hAnsi="Arial" w:cs="Arial"/>
          <w:b/>
          <w:bCs/>
        </w:rPr>
      </w:pPr>
    </w:p>
    <w:p w:rsidR="0015799C" w:rsidP="00EF5B39" w:rsidRDefault="0015799C" w14:paraId="1C262221" w14:textId="77777777">
      <w:pPr>
        <w:jc w:val="both"/>
        <w:rPr>
          <w:rFonts w:ascii="Arial" w:hAnsi="Arial" w:cs="Arial"/>
          <w:b/>
          <w:bCs/>
        </w:rPr>
      </w:pPr>
    </w:p>
    <w:p w:rsidR="000E4A59" w:rsidP="00EF5B39" w:rsidRDefault="000E4A59" w14:paraId="5FCB420A" w14:textId="77777777">
      <w:pPr>
        <w:jc w:val="both"/>
        <w:rPr>
          <w:rFonts w:ascii="Arial" w:hAnsi="Arial" w:cs="Arial"/>
          <w:b/>
          <w:bCs/>
        </w:rPr>
      </w:pPr>
    </w:p>
    <w:p w:rsidR="000E4A59" w:rsidP="00EF5B39" w:rsidRDefault="000E4A59" w14:paraId="18F26B8F" w14:textId="77777777">
      <w:pPr>
        <w:jc w:val="both"/>
        <w:rPr>
          <w:rFonts w:ascii="Arial" w:hAnsi="Arial" w:cs="Arial"/>
          <w:b/>
          <w:bCs/>
        </w:rPr>
      </w:pPr>
    </w:p>
    <w:p w:rsidR="000E4A59" w:rsidP="00EF5B39" w:rsidRDefault="000E4A59" w14:paraId="6B176EC5" w14:textId="77777777">
      <w:pPr>
        <w:jc w:val="both"/>
        <w:rPr>
          <w:rFonts w:ascii="Arial" w:hAnsi="Arial" w:cs="Arial"/>
          <w:b/>
          <w:bCs/>
        </w:rPr>
      </w:pPr>
    </w:p>
    <w:p w:rsidR="000E4A59" w:rsidP="00EF5B39" w:rsidRDefault="000E4A59" w14:paraId="38783A0B" w14:textId="77777777">
      <w:pPr>
        <w:jc w:val="both"/>
        <w:rPr>
          <w:rFonts w:ascii="Arial" w:hAnsi="Arial" w:cs="Arial"/>
          <w:b/>
          <w:bCs/>
        </w:rPr>
      </w:pPr>
    </w:p>
    <w:p w:rsidR="000E4A59" w:rsidP="00EF5B39" w:rsidRDefault="000E4A59" w14:paraId="76518719" w14:textId="77777777">
      <w:pPr>
        <w:jc w:val="both"/>
        <w:rPr>
          <w:rFonts w:ascii="Arial" w:hAnsi="Arial" w:cs="Arial"/>
          <w:b/>
          <w:bCs/>
        </w:rPr>
      </w:pPr>
    </w:p>
    <w:p w:rsidR="000E4A59" w:rsidP="00EF5B39" w:rsidRDefault="000E4A59" w14:paraId="3DB09332" w14:textId="77777777">
      <w:pPr>
        <w:jc w:val="both"/>
        <w:rPr>
          <w:rFonts w:ascii="Arial" w:hAnsi="Arial" w:cs="Arial"/>
          <w:b/>
          <w:bCs/>
        </w:rPr>
      </w:pPr>
    </w:p>
    <w:p w:rsidR="000E4A59" w:rsidP="00EF5B39" w:rsidRDefault="000E4A59" w14:paraId="6F9CFBAE" w14:textId="77777777">
      <w:pPr>
        <w:jc w:val="both"/>
        <w:rPr>
          <w:rFonts w:ascii="Arial" w:hAnsi="Arial" w:cs="Arial"/>
          <w:b/>
          <w:bCs/>
        </w:rPr>
      </w:pPr>
    </w:p>
    <w:p w:rsidR="000E4A59" w:rsidP="00EF5B39" w:rsidRDefault="000E4A59" w14:paraId="0EF62D9C" w14:textId="77777777">
      <w:pPr>
        <w:jc w:val="both"/>
        <w:rPr>
          <w:rFonts w:ascii="Arial" w:hAnsi="Arial" w:cs="Arial"/>
          <w:b/>
          <w:bCs/>
        </w:rPr>
      </w:pPr>
    </w:p>
    <w:p w:rsidR="000E4A59" w:rsidP="00EF5B39" w:rsidRDefault="000E4A59" w14:paraId="64321644" w14:textId="77777777">
      <w:pPr>
        <w:jc w:val="both"/>
        <w:rPr>
          <w:rFonts w:ascii="Arial" w:hAnsi="Arial" w:cs="Arial"/>
          <w:b/>
          <w:bCs/>
        </w:rPr>
      </w:pPr>
    </w:p>
    <w:p w:rsidR="000E4A59" w:rsidP="00EF5B39" w:rsidRDefault="000E4A59" w14:paraId="72561713" w14:textId="77777777">
      <w:pPr>
        <w:jc w:val="both"/>
        <w:rPr>
          <w:rFonts w:ascii="Arial" w:hAnsi="Arial" w:cs="Arial"/>
          <w:b/>
          <w:bCs/>
        </w:rPr>
      </w:pPr>
    </w:p>
    <w:p w:rsidR="000E4A59" w:rsidP="00EF5B39" w:rsidRDefault="000E4A59" w14:paraId="432974C5" w14:textId="77777777">
      <w:pPr>
        <w:jc w:val="both"/>
        <w:rPr>
          <w:rFonts w:ascii="Arial" w:hAnsi="Arial" w:cs="Arial"/>
          <w:b/>
          <w:bCs/>
        </w:rPr>
      </w:pPr>
    </w:p>
    <w:p w:rsidR="000E4A59" w:rsidP="00EF5B39" w:rsidRDefault="000E4A59" w14:paraId="24219198" w14:textId="77777777">
      <w:pPr>
        <w:jc w:val="both"/>
        <w:rPr>
          <w:rFonts w:ascii="Arial" w:hAnsi="Arial" w:cs="Arial"/>
          <w:b/>
          <w:bCs/>
        </w:rPr>
      </w:pPr>
    </w:p>
    <w:p w:rsidR="000E4A59" w:rsidP="00EF5B39" w:rsidRDefault="000E4A59" w14:paraId="15A7AEA0" w14:textId="77777777">
      <w:pPr>
        <w:jc w:val="both"/>
        <w:rPr>
          <w:rFonts w:ascii="Arial" w:hAnsi="Arial" w:cs="Arial"/>
          <w:b/>
          <w:bCs/>
        </w:rPr>
      </w:pPr>
    </w:p>
    <w:p w:rsidR="000E4A59" w:rsidP="00EF5B39" w:rsidRDefault="000E4A59" w14:paraId="08844E23" w14:textId="77777777">
      <w:pPr>
        <w:jc w:val="both"/>
        <w:rPr>
          <w:rFonts w:ascii="Arial" w:hAnsi="Arial" w:cs="Arial"/>
          <w:b/>
          <w:bCs/>
        </w:rPr>
      </w:pPr>
    </w:p>
    <w:p w:rsidR="000E4A59" w:rsidP="00EF5B39" w:rsidRDefault="000E4A59" w14:paraId="29BD1452" w14:textId="77777777">
      <w:pPr>
        <w:jc w:val="both"/>
        <w:rPr>
          <w:rFonts w:ascii="Arial" w:hAnsi="Arial" w:cs="Arial"/>
          <w:b/>
          <w:bCs/>
        </w:rPr>
      </w:pPr>
    </w:p>
    <w:p w:rsidR="000E4A59" w:rsidP="00EF5B39" w:rsidRDefault="000E4A59" w14:paraId="73F70818" w14:textId="77777777">
      <w:pPr>
        <w:jc w:val="both"/>
        <w:rPr>
          <w:rFonts w:ascii="Arial" w:hAnsi="Arial" w:cs="Arial"/>
          <w:b/>
          <w:bCs/>
        </w:rPr>
      </w:pPr>
    </w:p>
    <w:p w:rsidR="000E4A59" w:rsidP="00EF5B39" w:rsidRDefault="000E4A59" w14:paraId="4AA50680" w14:textId="77777777">
      <w:pPr>
        <w:jc w:val="both"/>
        <w:rPr>
          <w:rFonts w:ascii="Arial" w:hAnsi="Arial" w:cs="Arial"/>
          <w:b/>
          <w:bCs/>
        </w:rPr>
      </w:pPr>
    </w:p>
    <w:p w:rsidR="000E4A59" w:rsidP="00EF5B39" w:rsidRDefault="000E4A59" w14:paraId="2398C603" w14:textId="77777777">
      <w:pPr>
        <w:jc w:val="both"/>
        <w:rPr>
          <w:rFonts w:ascii="Arial" w:hAnsi="Arial" w:cs="Arial"/>
          <w:b/>
          <w:bCs/>
        </w:rPr>
      </w:pPr>
    </w:p>
    <w:p w:rsidR="000E4A59" w:rsidP="00EF5B39" w:rsidRDefault="000E4A59" w14:paraId="5994F183" w14:textId="77777777">
      <w:pPr>
        <w:jc w:val="both"/>
        <w:rPr>
          <w:rFonts w:ascii="Arial" w:hAnsi="Arial" w:cs="Arial"/>
          <w:b/>
          <w:bCs/>
        </w:rPr>
      </w:pPr>
    </w:p>
    <w:p w:rsidR="000E4A59" w:rsidP="00EF5B39" w:rsidRDefault="000E4A59" w14:paraId="62C8189B" w14:textId="77777777">
      <w:pPr>
        <w:jc w:val="both"/>
        <w:rPr>
          <w:rFonts w:ascii="Arial" w:hAnsi="Arial" w:cs="Arial"/>
          <w:b/>
          <w:bCs/>
        </w:rPr>
      </w:pPr>
    </w:p>
    <w:p w:rsidR="000E4A59" w:rsidP="00EF5B39" w:rsidRDefault="000E4A59" w14:paraId="059C2117" w14:textId="77777777">
      <w:pPr>
        <w:jc w:val="both"/>
        <w:rPr>
          <w:rFonts w:ascii="Arial" w:hAnsi="Arial" w:cs="Arial"/>
          <w:b/>
          <w:bCs/>
        </w:rPr>
      </w:pPr>
    </w:p>
    <w:p w:rsidR="000E4A59" w:rsidP="00EF5B39" w:rsidRDefault="000E4A59" w14:paraId="1F0287FF" w14:textId="77777777">
      <w:pPr>
        <w:jc w:val="both"/>
        <w:rPr>
          <w:rFonts w:ascii="Arial" w:hAnsi="Arial" w:cs="Arial"/>
          <w:b/>
          <w:bCs/>
        </w:rPr>
      </w:pPr>
    </w:p>
    <w:p w:rsidR="000E4A59" w:rsidP="00EF5B39" w:rsidRDefault="000E4A59" w14:paraId="7B4C4732" w14:textId="77777777">
      <w:pPr>
        <w:jc w:val="both"/>
        <w:rPr>
          <w:rFonts w:ascii="Arial" w:hAnsi="Arial" w:cs="Arial"/>
          <w:b/>
          <w:bCs/>
        </w:rPr>
      </w:pPr>
    </w:p>
    <w:p w:rsidR="000E4A59" w:rsidP="00EF5B39" w:rsidRDefault="000E4A59" w14:paraId="12986375" w14:textId="77777777">
      <w:pPr>
        <w:jc w:val="both"/>
        <w:rPr>
          <w:rFonts w:ascii="Arial" w:hAnsi="Arial" w:cs="Arial"/>
          <w:b/>
          <w:bCs/>
        </w:rPr>
      </w:pPr>
    </w:p>
    <w:p w:rsidR="0015799C" w:rsidP="00EF5B39" w:rsidRDefault="0015799C" w14:paraId="302FA877" w14:textId="77777777">
      <w:pPr>
        <w:jc w:val="both"/>
        <w:rPr>
          <w:rFonts w:ascii="Arial" w:hAnsi="Arial" w:cs="Arial"/>
          <w:b/>
          <w:bCs/>
        </w:rPr>
      </w:pPr>
    </w:p>
    <w:p w:rsidR="0015799C" w:rsidP="00EF5B39" w:rsidRDefault="0015799C" w14:paraId="00EEC35B" w14:textId="77777777">
      <w:pPr>
        <w:jc w:val="both"/>
        <w:rPr>
          <w:rFonts w:ascii="Arial" w:hAnsi="Arial" w:cs="Arial"/>
          <w:b/>
          <w:bCs/>
        </w:rPr>
      </w:pPr>
    </w:p>
    <w:p w:rsidR="0015799C" w:rsidP="00EF5B39" w:rsidRDefault="0015799C" w14:paraId="587D8E1E" w14:textId="77777777">
      <w:pPr>
        <w:jc w:val="both"/>
        <w:rPr>
          <w:rFonts w:ascii="Arial" w:hAnsi="Arial" w:cs="Arial"/>
          <w:b/>
          <w:bCs/>
        </w:rPr>
      </w:pPr>
    </w:p>
    <w:p w:rsidRPr="003743AC" w:rsidR="0015799C" w:rsidP="00EF5B39" w:rsidRDefault="0015799C" w14:paraId="2385E819" w14:textId="77777777">
      <w:pPr>
        <w:jc w:val="both"/>
        <w:rPr>
          <w:rFonts w:ascii="Arial" w:hAnsi="Arial" w:cs="Arial"/>
          <w:b/>
          <w:bCs/>
          <w:sz w:val="18"/>
          <w:szCs w:val="18"/>
        </w:rPr>
      </w:pPr>
    </w:p>
    <w:p w:rsidRPr="003743AC" w:rsidR="00334071" w:rsidP="0015799C" w:rsidRDefault="00EF5B39" w14:paraId="3CE81BAD" w14:textId="63C1F94D">
      <w:pPr>
        <w:jc w:val="center"/>
        <w:rPr>
          <w:rFonts w:ascii="Arial" w:hAnsi="Arial" w:cs="Arial"/>
          <w:b/>
          <w:bCs/>
          <w:sz w:val="18"/>
          <w:szCs w:val="18"/>
        </w:rPr>
      </w:pPr>
      <w:r w:rsidRPr="003743AC">
        <w:rPr>
          <w:rFonts w:ascii="Arial" w:hAnsi="Arial" w:cs="Arial"/>
          <w:b/>
          <w:bCs/>
          <w:sz w:val="18"/>
          <w:szCs w:val="18"/>
        </w:rPr>
        <w:t>INSTRUCTIVO</w:t>
      </w:r>
    </w:p>
    <w:p w:rsidRPr="003743AC" w:rsidR="001353DB" w:rsidP="00EF5B39" w:rsidRDefault="001353DB" w14:paraId="1079B77C" w14:textId="2880BA4F">
      <w:pPr>
        <w:jc w:val="both"/>
        <w:rPr>
          <w:rFonts w:ascii="Arial" w:hAnsi="Arial" w:cs="Arial"/>
          <w:b/>
          <w:bCs/>
          <w:sz w:val="18"/>
          <w:szCs w:val="18"/>
        </w:rPr>
      </w:pPr>
    </w:p>
    <w:p w:rsidRPr="003743AC" w:rsidR="00146D50" w:rsidP="00146D50" w:rsidRDefault="00146D50" w14:paraId="1BC86732" w14:textId="129FFDA7">
      <w:pPr>
        <w:pStyle w:val="Prrafodelista"/>
        <w:tabs>
          <w:tab w:val="left" w:pos="360"/>
        </w:tabs>
        <w:ind w:left="284"/>
        <w:jc w:val="both"/>
        <w:rPr>
          <w:rFonts w:ascii="Arial" w:hAnsi="Arial" w:cs="Arial"/>
          <w:sz w:val="18"/>
          <w:szCs w:val="18"/>
        </w:rPr>
      </w:pPr>
      <w:r w:rsidRPr="003743AC">
        <w:rPr>
          <w:rFonts w:ascii="Arial" w:hAnsi="Arial" w:cs="Arial"/>
          <w:b/>
          <w:sz w:val="18"/>
          <w:szCs w:val="18"/>
        </w:rPr>
        <w:t>FICHA DE VALORACIÓN DOCUMENTAL Y DISPOSICIÓN FINAL NO.</w:t>
      </w:r>
      <w:r w:rsidRPr="003743AC" w:rsidR="00DA2AB3">
        <w:rPr>
          <w:rFonts w:ascii="Arial" w:hAnsi="Arial" w:cs="Arial"/>
          <w:b/>
          <w:sz w:val="18"/>
          <w:szCs w:val="18"/>
        </w:rPr>
        <w:t>:</w:t>
      </w:r>
      <w:r w:rsidRPr="003743AC">
        <w:rPr>
          <w:rFonts w:ascii="Arial" w:hAnsi="Arial" w:cs="Arial"/>
          <w:sz w:val="18"/>
          <w:szCs w:val="18"/>
        </w:rPr>
        <w:t xml:space="preserve"> </w:t>
      </w:r>
      <w:r w:rsidRPr="003743AC" w:rsidR="00DA2AB3">
        <w:rPr>
          <w:rFonts w:ascii="Arial" w:hAnsi="Arial" w:cs="Arial"/>
          <w:sz w:val="18"/>
          <w:szCs w:val="18"/>
        </w:rPr>
        <w:t>Registrar el n</w:t>
      </w:r>
      <w:r w:rsidRPr="003743AC">
        <w:rPr>
          <w:rFonts w:ascii="Arial" w:hAnsi="Arial" w:cs="Arial"/>
          <w:sz w:val="18"/>
          <w:szCs w:val="18"/>
        </w:rPr>
        <w:t xml:space="preserve">úmero </w:t>
      </w:r>
      <w:r w:rsidRPr="003743AC" w:rsidR="00DA2AB3">
        <w:rPr>
          <w:rFonts w:ascii="Arial" w:hAnsi="Arial" w:cs="Arial"/>
          <w:sz w:val="18"/>
          <w:szCs w:val="18"/>
        </w:rPr>
        <w:t>consecutivo asignado a la Ficha para identificación de la serie valorada.</w:t>
      </w:r>
    </w:p>
    <w:p w:rsidRPr="003743AC" w:rsidR="00146D50" w:rsidP="00146D50" w:rsidRDefault="00146D50" w14:paraId="1ED2A817" w14:textId="77777777">
      <w:pPr>
        <w:pStyle w:val="Prrafodelista"/>
        <w:tabs>
          <w:tab w:val="left" w:pos="360"/>
        </w:tabs>
        <w:ind w:left="284"/>
        <w:jc w:val="both"/>
        <w:rPr>
          <w:rFonts w:ascii="Arial" w:hAnsi="Arial" w:cs="Arial"/>
          <w:sz w:val="18"/>
          <w:szCs w:val="18"/>
        </w:rPr>
      </w:pPr>
    </w:p>
    <w:p w:rsidRPr="003743AC" w:rsidR="00DA2AB3" w:rsidP="00146D50" w:rsidRDefault="00DA2AB3" w14:paraId="779CD598" w14:textId="722BBA89">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rsidRPr="003743AC" w:rsidR="00DA2AB3" w:rsidP="00146D50" w:rsidRDefault="00DA2AB3" w14:paraId="6269E73E" w14:textId="77777777">
      <w:pPr>
        <w:jc w:val="both"/>
        <w:rPr>
          <w:rFonts w:ascii="Arial" w:hAnsi="Arial" w:cs="Arial"/>
          <w:b/>
          <w:sz w:val="18"/>
          <w:szCs w:val="18"/>
        </w:rPr>
      </w:pPr>
    </w:p>
    <w:p w:rsidRPr="003743AC" w:rsidR="00146D50" w:rsidP="00146D50" w:rsidRDefault="00DA2AB3" w14:paraId="55A2A33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rsidRPr="003743AC" w:rsidR="00146D50" w:rsidP="00146D50" w:rsidRDefault="00DA2AB3" w14:paraId="1883CC5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 y código del proceso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rsidRPr="003743AC" w:rsidR="00146D50" w:rsidP="00146D50" w:rsidRDefault="00DA2AB3" w14:paraId="51520C9A"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Pr="003743AC" w:rsidR="00D51A0D">
        <w:rPr>
          <w:rFonts w:ascii="Arial" w:hAnsi="Arial" w:cs="Arial"/>
          <w:sz w:val="18"/>
          <w:szCs w:val="18"/>
        </w:rPr>
        <w:t>, si no cuenta con procedimiento por favor escribir No Registra “</w:t>
      </w:r>
      <w:r w:rsidRPr="003743AC" w:rsidR="00D51A0D">
        <w:rPr>
          <w:rFonts w:ascii="Arial" w:hAnsi="Arial" w:cs="Arial"/>
          <w:b/>
          <w:sz w:val="18"/>
          <w:szCs w:val="18"/>
        </w:rPr>
        <w:t>N/R</w:t>
      </w:r>
      <w:r w:rsidRPr="003743AC" w:rsidR="00D51A0D">
        <w:rPr>
          <w:rFonts w:ascii="Arial" w:hAnsi="Arial" w:cs="Arial"/>
          <w:sz w:val="18"/>
          <w:szCs w:val="18"/>
        </w:rPr>
        <w:t>”</w:t>
      </w:r>
    </w:p>
    <w:p w:rsidRPr="003743AC" w:rsidR="00146D50" w:rsidP="00146D50" w:rsidRDefault="00DA2AB3" w14:paraId="3131B9F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serie documental a valorar.</w:t>
      </w:r>
    </w:p>
    <w:p w:rsidRPr="003743AC" w:rsidR="00DA2AB3" w:rsidP="00146D50" w:rsidRDefault="00DA2AB3" w14:paraId="056DEBB5" w14:textId="0724FE05">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subserie documental a valorar</w:t>
      </w:r>
      <w:r w:rsidRPr="003743AC" w:rsidR="00CA6E94">
        <w:rPr>
          <w:rFonts w:ascii="Arial" w:hAnsi="Arial" w:cs="Arial"/>
          <w:sz w:val="18"/>
          <w:szCs w:val="18"/>
        </w:rPr>
        <w:t>, si no cuenta con subserie por favor escribir No Registra “</w:t>
      </w:r>
      <w:r w:rsidRPr="003743AC" w:rsidR="00CA6E94">
        <w:rPr>
          <w:rFonts w:ascii="Arial" w:hAnsi="Arial" w:cs="Arial"/>
          <w:b/>
          <w:sz w:val="18"/>
          <w:szCs w:val="18"/>
        </w:rPr>
        <w:t>N/R</w:t>
      </w:r>
      <w:r w:rsidRPr="003743AC" w:rsidR="00CA6E94">
        <w:rPr>
          <w:rFonts w:ascii="Arial" w:hAnsi="Arial" w:cs="Arial"/>
          <w:sz w:val="18"/>
          <w:szCs w:val="18"/>
        </w:rPr>
        <w:t>”</w:t>
      </w:r>
    </w:p>
    <w:p w:rsidRPr="003743AC" w:rsidR="00DA2AB3" w:rsidP="00146D50" w:rsidRDefault="00DA2AB3" w14:paraId="64F83C1E" w14:textId="445C9FA2">
      <w:pPr>
        <w:jc w:val="both"/>
        <w:rPr>
          <w:rFonts w:ascii="Arial" w:hAnsi="Arial" w:cs="Arial"/>
          <w:sz w:val="18"/>
          <w:szCs w:val="18"/>
        </w:rPr>
      </w:pPr>
    </w:p>
    <w:p w:rsidRPr="003743AC" w:rsidR="00CA6E94" w:rsidP="00146D50" w:rsidRDefault="00CA6E94" w14:paraId="3064D0BC" w14:textId="0E089744">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rsidRPr="003743AC" w:rsidR="00DA2AB3" w:rsidP="00146D50" w:rsidRDefault="00DA2AB3" w14:paraId="03EDA0D9" w14:textId="264ECEE6">
      <w:pPr>
        <w:jc w:val="both"/>
        <w:rPr>
          <w:rFonts w:ascii="Arial" w:hAnsi="Arial" w:cs="Arial"/>
          <w:sz w:val="18"/>
          <w:szCs w:val="18"/>
        </w:rPr>
      </w:pPr>
    </w:p>
    <w:p w:rsidRPr="003743AC" w:rsidR="003743AC" w:rsidP="003743AC" w:rsidRDefault="00DA2AB3" w14:paraId="5013B90C"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Pr="003743AC" w:rsidR="00CA6E94">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Pr="003743AC" w:rsidR="00CA6E94">
        <w:rPr>
          <w:rFonts w:ascii="Arial" w:hAnsi="Arial" w:cs="Arial"/>
          <w:sz w:val="18"/>
          <w:szCs w:val="18"/>
        </w:rPr>
        <w:t>.</w:t>
      </w:r>
    </w:p>
    <w:p w:rsidRPr="003743AC" w:rsidR="003743AC" w:rsidP="003743AC" w:rsidRDefault="00CA6E94" w14:paraId="0778ABB4"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Pr="003743AC" w:rsidR="00DA2AB3">
        <w:rPr>
          <w:rFonts w:ascii="Arial" w:hAnsi="Arial" w:cs="Arial"/>
          <w:sz w:val="18"/>
          <w:szCs w:val="18"/>
        </w:rPr>
        <w:t>Escriba los soportes en los cuales se puede encontrar la información (papel, óptico, medios magnéticos y digital o electrónico)</w:t>
      </w:r>
    </w:p>
    <w:p w:rsidRPr="003743AC" w:rsidR="003743AC" w:rsidP="712FDE58" w:rsidRDefault="00DA2AB3" w14:paraId="0E3450E4" w14:textId="77777777">
      <w:pPr>
        <w:pStyle w:val="Prrafodelista"/>
        <w:numPr>
          <w:ilvl w:val="1"/>
          <w:numId w:val="25"/>
        </w:numPr>
        <w:jc w:val="both"/>
        <w:rPr>
          <w:rFonts w:ascii="Arial" w:hAnsi="Arial" w:cs="Arial"/>
          <w:sz w:val="18"/>
          <w:szCs w:val="18"/>
          <w:lang w:val="es-ES"/>
        </w:rPr>
      </w:pPr>
      <w:r w:rsidRPr="712FDE58" w:rsidR="00DA2AB3">
        <w:rPr>
          <w:rFonts w:ascii="Arial" w:hAnsi="Arial" w:cs="Arial"/>
          <w:b w:val="1"/>
          <w:bCs w:val="1"/>
          <w:sz w:val="18"/>
          <w:szCs w:val="18"/>
          <w:lang w:val="es-ES"/>
        </w:rPr>
        <w:t>Formatos</w:t>
      </w:r>
      <w:r w:rsidRPr="712FDE58" w:rsidR="00FF54B5">
        <w:rPr>
          <w:rFonts w:ascii="Arial" w:hAnsi="Arial" w:cs="Arial"/>
          <w:sz w:val="18"/>
          <w:szCs w:val="18"/>
          <w:lang w:val="es-ES"/>
        </w:rPr>
        <w:t xml:space="preserve">: </w:t>
      </w:r>
      <w:r w:rsidRPr="712FDE58" w:rsidR="00DA2AB3">
        <w:rPr>
          <w:rFonts w:ascii="Arial" w:hAnsi="Arial" w:cs="Arial"/>
          <w:sz w:val="18"/>
          <w:szCs w:val="18"/>
          <w:lang w:val="es-ES"/>
        </w:rPr>
        <w:t xml:space="preserve">Escriba los formatos en los cuales se puede encontrar la información (fotografías, </w:t>
      </w:r>
      <w:r w:rsidRPr="712FDE58" w:rsidR="00DA2AB3">
        <w:rPr>
          <w:rFonts w:ascii="Arial" w:hAnsi="Arial" w:cs="Arial"/>
          <w:sz w:val="18"/>
          <w:szCs w:val="18"/>
          <w:lang w:val="es-ES"/>
        </w:rPr>
        <w:t>microformatos</w:t>
      </w:r>
      <w:r w:rsidRPr="712FDE58" w:rsidR="00DA2AB3">
        <w:rPr>
          <w:rFonts w:ascii="Arial" w:hAnsi="Arial" w:cs="Arial"/>
          <w:sz w:val="18"/>
          <w:szCs w:val="18"/>
          <w:lang w:val="es-ES"/>
        </w:rPr>
        <w:t>, planos, catálogos y otros)</w:t>
      </w:r>
      <w:r w:rsidRPr="712FDE58" w:rsidR="00FF54B5">
        <w:rPr>
          <w:rFonts w:ascii="Arial" w:hAnsi="Arial" w:cs="Arial"/>
          <w:sz w:val="18"/>
          <w:szCs w:val="18"/>
          <w:lang w:val="es-ES"/>
        </w:rPr>
        <w:t xml:space="preserve"> si no se encuentra en ninguno de estos formatos consignar No Aplica “</w:t>
      </w:r>
      <w:r w:rsidRPr="712FDE58" w:rsidR="00FF54B5">
        <w:rPr>
          <w:rFonts w:ascii="Arial" w:hAnsi="Arial" w:cs="Arial"/>
          <w:b w:val="1"/>
          <w:bCs w:val="1"/>
          <w:sz w:val="18"/>
          <w:szCs w:val="18"/>
          <w:lang w:val="es-ES"/>
        </w:rPr>
        <w:t>N/A</w:t>
      </w:r>
      <w:r w:rsidRPr="712FDE58" w:rsidR="00FF54B5">
        <w:rPr>
          <w:rFonts w:ascii="Arial" w:hAnsi="Arial" w:cs="Arial"/>
          <w:sz w:val="18"/>
          <w:szCs w:val="18"/>
          <w:lang w:val="es-ES"/>
        </w:rPr>
        <w:t>”</w:t>
      </w:r>
    </w:p>
    <w:p w:rsidRPr="003743AC" w:rsidR="003743AC" w:rsidP="003743AC" w:rsidRDefault="00DA2AB3" w14:paraId="22392E49"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Pr="003743AC" w:rsidR="00FF54B5">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rsidRPr="003743AC" w:rsidR="003743AC" w:rsidP="003743AC" w:rsidRDefault="00DA2AB3" w14:paraId="704626E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Pr="003743AC" w:rsidR="00FF54B5">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rsidRPr="003743AC" w:rsidR="003743AC" w:rsidP="003743AC" w:rsidRDefault="00DA2AB3" w14:paraId="45C50192" w14:textId="16BBBD97">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Pr="003743AC" w:rsidR="00FF54B5">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Pr="003743AC" w:rsidR="00FF54B5">
        <w:rPr>
          <w:rFonts w:ascii="Arial" w:hAnsi="Arial" w:cs="Arial"/>
          <w:sz w:val="18"/>
          <w:szCs w:val="18"/>
        </w:rPr>
        <w:t>, Ej. 1.8 ML</w:t>
      </w:r>
      <w:r w:rsidRPr="003743AC">
        <w:rPr>
          <w:rFonts w:ascii="Arial" w:hAnsi="Arial" w:cs="Arial"/>
          <w:sz w:val="18"/>
          <w:szCs w:val="18"/>
        </w:rPr>
        <w:t>.</w:t>
      </w:r>
    </w:p>
    <w:p w:rsidRPr="003743AC" w:rsidR="00DA2AB3" w:rsidP="003743AC" w:rsidRDefault="00DA2AB3" w14:paraId="47DC0F71" w14:textId="5D7B9750">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Pr="003743AC" w:rsidR="00FA2EB1">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rsidRPr="003743AC" w:rsidR="00DA2AB3" w:rsidP="00146D50" w:rsidRDefault="00DA2AB3" w14:paraId="60492D0D" w14:textId="77777777">
      <w:pPr>
        <w:jc w:val="both"/>
        <w:rPr>
          <w:rFonts w:ascii="Arial" w:hAnsi="Arial" w:cs="Arial"/>
          <w:sz w:val="18"/>
          <w:szCs w:val="18"/>
        </w:rPr>
      </w:pPr>
    </w:p>
    <w:p w:rsidRPr="003743AC" w:rsidR="00FA2EB1" w:rsidP="003743AC" w:rsidRDefault="00FA2EB1" w14:paraId="7A1D3592" w14:textId="734A0658">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rsidRPr="003743AC" w:rsidR="00FA2EB1" w:rsidP="00146D50" w:rsidRDefault="00FA2EB1" w14:paraId="4DC6550D" w14:textId="77777777">
      <w:pPr>
        <w:jc w:val="both"/>
        <w:rPr>
          <w:rFonts w:ascii="Arial" w:hAnsi="Arial" w:cs="Arial"/>
          <w:b/>
          <w:sz w:val="18"/>
          <w:szCs w:val="18"/>
        </w:rPr>
      </w:pPr>
    </w:p>
    <w:p w:rsidRPr="003743AC" w:rsidR="00DA2AB3" w:rsidP="003743AC" w:rsidRDefault="00FA2EB1" w14:paraId="59320089" w14:textId="36F5D435">
      <w:pPr>
        <w:pStyle w:val="Prrafodelista"/>
        <w:jc w:val="both"/>
        <w:rPr>
          <w:rFonts w:ascii="Arial" w:hAnsi="Arial" w:cs="Arial"/>
          <w:sz w:val="18"/>
          <w:szCs w:val="18"/>
        </w:rPr>
      </w:pPr>
      <w:r w:rsidRPr="003743AC">
        <w:rPr>
          <w:rFonts w:ascii="Arial" w:hAnsi="Arial" w:cs="Arial"/>
          <w:b/>
          <w:sz w:val="18"/>
          <w:szCs w:val="18"/>
        </w:rPr>
        <w:t xml:space="preserve">3.1 </w:t>
      </w:r>
      <w:r w:rsidRPr="003743AC" w:rsidR="00DA2AB3">
        <w:rPr>
          <w:rFonts w:ascii="Arial" w:hAnsi="Arial" w:cs="Arial"/>
          <w:b/>
          <w:sz w:val="18"/>
          <w:szCs w:val="18"/>
        </w:rPr>
        <w:t>Legislación general</w:t>
      </w:r>
      <w:r w:rsidRPr="003743AC">
        <w:rPr>
          <w:rFonts w:ascii="Arial" w:hAnsi="Arial" w:cs="Arial"/>
          <w:b/>
          <w:sz w:val="18"/>
          <w:szCs w:val="18"/>
        </w:rPr>
        <w:t xml:space="preserve">: </w:t>
      </w:r>
      <w:r w:rsidRPr="003743AC" w:rsidR="00DA2AB3">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Pr="003743AC" w:rsidR="00DA2AB3">
        <w:rPr>
          <w:rFonts w:ascii="Arial" w:hAnsi="Arial" w:cs="Arial"/>
          <w:sz w:val="18"/>
          <w:szCs w:val="18"/>
        </w:rPr>
        <w:t xml:space="preserve"> </w:t>
      </w:r>
      <w:r w:rsidRPr="003743AC">
        <w:rPr>
          <w:rFonts w:ascii="Arial" w:hAnsi="Arial" w:cs="Arial"/>
          <w:sz w:val="18"/>
          <w:szCs w:val="18"/>
        </w:rPr>
        <w:t xml:space="preserve">a </w:t>
      </w:r>
      <w:r w:rsidRPr="003743AC" w:rsidR="00DA2AB3">
        <w:rPr>
          <w:rFonts w:ascii="Arial" w:hAnsi="Arial" w:cs="Arial"/>
          <w:sz w:val="18"/>
          <w:szCs w:val="18"/>
        </w:rPr>
        <w:t>valorar (</w:t>
      </w:r>
      <w:r w:rsidRPr="003743AC">
        <w:rPr>
          <w:rFonts w:ascii="Arial" w:hAnsi="Arial" w:cs="Arial"/>
          <w:sz w:val="18"/>
          <w:szCs w:val="18"/>
        </w:rPr>
        <w:t>constitución</w:t>
      </w:r>
      <w:r w:rsidRPr="003743AC" w:rsidR="00DA2AB3">
        <w:rPr>
          <w:rFonts w:ascii="Arial" w:hAnsi="Arial" w:cs="Arial"/>
          <w:sz w:val="18"/>
          <w:szCs w:val="18"/>
        </w:rPr>
        <w:t xml:space="preserve"> leyes, decretos, acuerdos).</w:t>
      </w:r>
    </w:p>
    <w:p w:rsidR="003743AC" w:rsidP="003743AC" w:rsidRDefault="00DA2AB3" w14:paraId="4BF422F1" w14:textId="29A40EC9">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Pr="003743AC" w:rsidR="00FA2EB1">
        <w:rPr>
          <w:rFonts w:ascii="Arial" w:hAnsi="Arial" w:cs="Arial"/>
          <w:sz w:val="18"/>
          <w:szCs w:val="18"/>
        </w:rPr>
        <w:t xml:space="preserve">: </w:t>
      </w:r>
      <w:r w:rsidRPr="003743AC">
        <w:rPr>
          <w:rFonts w:ascii="Arial" w:hAnsi="Arial" w:cs="Arial"/>
          <w:sz w:val="18"/>
          <w:szCs w:val="18"/>
        </w:rPr>
        <w:t xml:space="preserve">Escriba la legislación específica que se </w:t>
      </w:r>
      <w:r w:rsidRPr="003743AC" w:rsidR="00FA2EB1">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rsidRPr="003743AC" w:rsidR="003743AC" w:rsidP="003743AC" w:rsidRDefault="003743AC" w14:paraId="15D7F430" w14:textId="77777777">
      <w:pPr>
        <w:pStyle w:val="Prrafodelista"/>
        <w:ind w:left="1080"/>
        <w:jc w:val="both"/>
        <w:rPr>
          <w:rFonts w:ascii="Arial" w:hAnsi="Arial" w:cs="Arial"/>
          <w:sz w:val="18"/>
          <w:szCs w:val="18"/>
        </w:rPr>
      </w:pPr>
    </w:p>
    <w:p w:rsidRPr="003743AC" w:rsidR="0015799C" w:rsidP="003743AC" w:rsidRDefault="0015799C" w14:paraId="5D3F9F31" w14:textId="04F1D139">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rsidRPr="003743AC" w:rsidR="004E3B79" w:rsidP="00146D50" w:rsidRDefault="004E3B79" w14:paraId="25BB84A6" w14:textId="77777777">
      <w:pPr>
        <w:jc w:val="both"/>
        <w:rPr>
          <w:rFonts w:ascii="Arial" w:hAnsi="Arial" w:cs="Arial"/>
          <w:b/>
          <w:sz w:val="18"/>
          <w:szCs w:val="18"/>
        </w:rPr>
      </w:pPr>
    </w:p>
    <w:p w:rsidRPr="003743AC" w:rsidR="003743AC" w:rsidP="003743AC" w:rsidRDefault="004E3B79" w14:paraId="107ED389" w14:textId="7777777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rsidRPr="003743AC" w:rsidR="003743AC" w:rsidP="003743AC" w:rsidRDefault="003743AC" w14:paraId="628445A0" w14:textId="77777777">
      <w:pPr>
        <w:tabs>
          <w:tab w:val="left" w:pos="360"/>
        </w:tabs>
        <w:jc w:val="both"/>
        <w:rPr>
          <w:rFonts w:ascii="Arial" w:hAnsi="Arial" w:cs="Arial"/>
          <w:b/>
          <w:sz w:val="18"/>
          <w:szCs w:val="18"/>
        </w:rPr>
      </w:pPr>
    </w:p>
    <w:p w:rsidRPr="003743AC" w:rsidR="003743AC" w:rsidP="003743AC" w:rsidRDefault="00DA2AB3" w14:paraId="5609FC21" w14:textId="119750D3">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Pr="003743AC" w:rsidR="0015799C">
        <w:rPr>
          <w:rFonts w:ascii="Arial" w:hAnsi="Arial" w:cs="Arial"/>
          <w:sz w:val="18"/>
          <w:szCs w:val="18"/>
        </w:rPr>
        <w:t>gislación y el marco normativo.</w:t>
      </w:r>
    </w:p>
    <w:p w:rsidRPr="003743AC" w:rsidR="003743AC" w:rsidP="003743AC" w:rsidRDefault="0015799C" w14:paraId="757AE3A9"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Pr="003743AC" w:rsidR="00DA2AB3">
        <w:rPr>
          <w:rFonts w:ascii="Arial" w:hAnsi="Arial" w:cs="Arial"/>
          <w:b/>
          <w:sz w:val="18"/>
          <w:szCs w:val="18"/>
        </w:rPr>
        <w:t>Valor legal o jurídico</w:t>
      </w:r>
      <w:r w:rsidRPr="003743AC">
        <w:rPr>
          <w:rFonts w:ascii="Arial" w:hAnsi="Arial" w:cs="Arial"/>
          <w:b/>
          <w:sz w:val="18"/>
          <w:szCs w:val="18"/>
        </w:rPr>
        <w:t xml:space="preserve">: </w:t>
      </w:r>
      <w:r w:rsidRPr="003743AC" w:rsidR="00DA2AB3">
        <w:rPr>
          <w:rFonts w:ascii="Arial" w:hAnsi="Arial" w:cs="Arial"/>
          <w:sz w:val="18"/>
          <w:szCs w:val="18"/>
        </w:rPr>
        <w:t>Describa</w:t>
      </w:r>
      <w:r w:rsidRPr="003743AC">
        <w:rPr>
          <w:rFonts w:ascii="Arial" w:hAnsi="Arial" w:cs="Arial"/>
          <w:sz w:val="18"/>
          <w:szCs w:val="18"/>
        </w:rPr>
        <w:t xml:space="preserve"> en la justificación</w:t>
      </w:r>
      <w:r w:rsidRPr="003743AC" w:rsidR="00DA2AB3">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rsidRPr="003743AC" w:rsidR="003743AC" w:rsidP="003743AC" w:rsidRDefault="00DA2AB3" w14:paraId="2277B2B7"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lastRenderedPageBreak/>
        <w:t>Valor contable</w:t>
      </w:r>
      <w:r w:rsidRPr="003743AC" w:rsidR="0015799C">
        <w:rPr>
          <w:rFonts w:ascii="Arial" w:hAnsi="Arial" w:cs="Arial"/>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rsidRPr="003743AC" w:rsidR="003743AC" w:rsidP="003743AC" w:rsidRDefault="00DA2AB3" w14:paraId="1E48136E"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fiscal</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rsidRPr="003743AC" w:rsidR="00DA2AB3" w:rsidP="003743AC" w:rsidRDefault="00DA2AB3" w14:paraId="575A2A17" w14:textId="0229F27B">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Retención</w:t>
      </w:r>
      <w:r w:rsidRPr="003743AC" w:rsidR="0015799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rsidRPr="003743AC" w:rsidR="00DA2AB3" w:rsidP="00146D50" w:rsidRDefault="00DA2AB3" w14:paraId="390DA5B9" w14:textId="77777777">
      <w:pPr>
        <w:jc w:val="both"/>
        <w:rPr>
          <w:rFonts w:ascii="Arial" w:hAnsi="Arial" w:cs="Arial"/>
          <w:sz w:val="18"/>
          <w:szCs w:val="18"/>
        </w:rPr>
      </w:pPr>
    </w:p>
    <w:p w:rsidRPr="003743AC" w:rsidR="00DA2AB3" w:rsidP="003743AC" w:rsidRDefault="004E3B79" w14:paraId="5B9B7D3A" w14:textId="0D1D0B9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rsidRPr="003743AC" w:rsidR="00DA2AB3" w:rsidP="00146D50" w:rsidRDefault="00DA2AB3" w14:paraId="771FFDCC" w14:textId="77777777">
      <w:pPr>
        <w:jc w:val="both"/>
        <w:rPr>
          <w:rFonts w:ascii="Arial" w:hAnsi="Arial" w:cs="Arial"/>
          <w:sz w:val="18"/>
          <w:szCs w:val="18"/>
        </w:rPr>
      </w:pPr>
    </w:p>
    <w:p w:rsidRPr="003743AC" w:rsidR="00DA2AB3" w:rsidP="00B30812" w:rsidRDefault="008E1975" w14:paraId="4DA90F69" w14:textId="5DE3FEA1">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Valor histórico: </w:t>
      </w:r>
      <w:r w:rsidRPr="003743AC" w:rsidR="00DA2AB3">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Pr="003743AC" w:rsidR="00DA2AB3">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rsidRPr="003743AC" w:rsidR="00DA2AB3" w:rsidP="00D6002C" w:rsidRDefault="00DA2AB3" w14:paraId="5800BF95" w14:textId="62AE7BED">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Pr="003743AC" w:rsidR="008E1975">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Pr="003743AC" w:rsidR="008E1975">
        <w:rPr>
          <w:rFonts w:ascii="Arial" w:hAnsi="Arial" w:cs="Arial"/>
          <w:sz w:val="18"/>
          <w:szCs w:val="18"/>
        </w:rPr>
        <w:t>saber diferentes a la histor</w:t>
      </w:r>
      <w:r w:rsidRPr="003743AC" w:rsidR="003743AC">
        <w:rPr>
          <w:rFonts w:ascii="Arial" w:hAnsi="Arial" w:cs="Arial"/>
          <w:sz w:val="18"/>
          <w:szCs w:val="18"/>
        </w:rPr>
        <w:t>i</w:t>
      </w:r>
      <w:r w:rsidRPr="003743AC" w:rsidR="008E1975">
        <w:rPr>
          <w:rFonts w:ascii="Arial" w:hAnsi="Arial" w:cs="Arial"/>
          <w:sz w:val="18"/>
          <w:szCs w:val="18"/>
        </w:rPr>
        <w:t>a.</w:t>
      </w:r>
    </w:p>
    <w:p w:rsidRPr="003743AC" w:rsidR="00DA2AB3" w:rsidP="003743AC" w:rsidRDefault="00DA2AB3" w14:paraId="55D030CF" w14:textId="50B0B7B3">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Pr="003743AC" w:rsidR="00C97D2F">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Pr="003743AC" w:rsidR="00C97D2F">
        <w:rPr>
          <w:rFonts w:ascii="Arial" w:hAnsi="Arial" w:cs="Arial"/>
          <w:sz w:val="18"/>
          <w:szCs w:val="18"/>
        </w:rPr>
        <w:t>lturales a lo largo del tiempo.</w:t>
      </w:r>
    </w:p>
    <w:p w:rsidRPr="003743AC" w:rsidR="00DA2AB3" w:rsidP="00146D50" w:rsidRDefault="00DA2AB3" w14:paraId="2EED55DC" w14:textId="77777777">
      <w:pPr>
        <w:jc w:val="both"/>
        <w:rPr>
          <w:rFonts w:ascii="Arial" w:hAnsi="Arial" w:cs="Arial"/>
          <w:sz w:val="18"/>
          <w:szCs w:val="18"/>
        </w:rPr>
      </w:pPr>
    </w:p>
    <w:p w:rsidRPr="003743AC" w:rsidR="00DA2AB3" w:rsidP="00146D50" w:rsidRDefault="00DA2AB3" w14:paraId="62039889" w14:textId="77777777">
      <w:pPr>
        <w:jc w:val="both"/>
        <w:rPr>
          <w:rFonts w:ascii="Arial" w:hAnsi="Arial" w:cs="Arial"/>
          <w:sz w:val="18"/>
          <w:szCs w:val="18"/>
        </w:rPr>
      </w:pPr>
    </w:p>
    <w:p w:rsidRPr="003743AC" w:rsidR="003743AC" w:rsidP="003743AC" w:rsidRDefault="00C97D2F" w14:paraId="1126A36A" w14:textId="77777777">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rsidRPr="003743AC" w:rsidR="003743AC" w:rsidP="003743AC" w:rsidRDefault="003743AC" w14:paraId="4D2353EF" w14:textId="77777777">
      <w:pPr>
        <w:pStyle w:val="Prrafodelista"/>
        <w:jc w:val="both"/>
        <w:rPr>
          <w:rFonts w:ascii="Arial" w:hAnsi="Arial" w:cs="Arial"/>
          <w:b/>
          <w:sz w:val="18"/>
          <w:szCs w:val="18"/>
        </w:rPr>
      </w:pPr>
    </w:p>
    <w:p w:rsidRPr="003743AC" w:rsidR="00DA2AB3" w:rsidP="003743AC" w:rsidRDefault="00DF7775" w14:paraId="1C4B6A71" w14:textId="1257CB6A">
      <w:pPr>
        <w:pStyle w:val="Prrafodelista"/>
        <w:jc w:val="both"/>
        <w:rPr>
          <w:rFonts w:ascii="Arial" w:hAnsi="Arial" w:cs="Arial"/>
          <w:b/>
          <w:sz w:val="18"/>
          <w:szCs w:val="18"/>
        </w:rPr>
      </w:pPr>
      <w:r w:rsidRPr="003743AC">
        <w:rPr>
          <w:rFonts w:ascii="Arial" w:hAnsi="Arial" w:cs="Arial"/>
          <w:sz w:val="18"/>
          <w:szCs w:val="18"/>
        </w:rPr>
        <w:t>I</w:t>
      </w:r>
      <w:r w:rsidRPr="003743AC" w:rsidR="00DA2AB3">
        <w:rPr>
          <w:rFonts w:ascii="Arial" w:hAnsi="Arial" w:cs="Arial"/>
          <w:sz w:val="18"/>
          <w:szCs w:val="18"/>
        </w:rPr>
        <w:t>ndique la disposición final que tendrá la información valorada, luego de cumplir el tiempo de retención en las etapas del archivo:</w:t>
      </w:r>
    </w:p>
    <w:p w:rsidRPr="003743AC" w:rsidR="00DF7775" w:rsidP="00146D50" w:rsidRDefault="00DF7775" w14:paraId="558050E1" w14:textId="77777777">
      <w:pPr>
        <w:jc w:val="both"/>
        <w:rPr>
          <w:rFonts w:ascii="Arial" w:hAnsi="Arial" w:cs="Arial"/>
          <w:sz w:val="18"/>
          <w:szCs w:val="18"/>
        </w:rPr>
      </w:pPr>
    </w:p>
    <w:p w:rsidRPr="003743AC" w:rsidR="00146D50" w:rsidP="003743AC" w:rsidRDefault="00DA2AB3" w14:paraId="040FB48E"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Pr="003743AC" w:rsidR="00EB05F1">
        <w:rPr>
          <w:rFonts w:ascii="Arial" w:hAnsi="Arial" w:cs="Arial"/>
          <w:sz w:val="18"/>
          <w:szCs w:val="18"/>
        </w:rPr>
        <w:t xml:space="preserve">Marque con un “X” </w:t>
      </w:r>
      <w:r w:rsidRPr="003743AC">
        <w:rPr>
          <w:rFonts w:ascii="Arial" w:hAnsi="Arial" w:cs="Arial"/>
          <w:sz w:val="18"/>
          <w:szCs w:val="18"/>
        </w:rPr>
        <w:t>Si el doc</w:t>
      </w:r>
      <w:r w:rsidRPr="003743AC" w:rsidR="00DF7775">
        <w:rPr>
          <w:rFonts w:ascii="Arial" w:hAnsi="Arial" w:cs="Arial"/>
          <w:sz w:val="18"/>
          <w:szCs w:val="18"/>
        </w:rPr>
        <w:t>umento es de conservación total.</w:t>
      </w:r>
    </w:p>
    <w:p w:rsidRPr="003743AC" w:rsidR="00146D50" w:rsidP="003743AC" w:rsidRDefault="00DA2AB3" w14:paraId="3F8F8C32" w14:textId="6ECAED29">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Pr="003743AC" w:rsidR="00EB05F1">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rsidRPr="003743AC" w:rsidR="00146D50" w:rsidP="003743AC" w:rsidRDefault="00DA2AB3" w14:paraId="70B7B8FC"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Pr="003743AC" w:rsidR="00EB05F1">
        <w:rPr>
          <w:rFonts w:ascii="Arial" w:hAnsi="Arial" w:cs="Arial"/>
          <w:sz w:val="18"/>
          <w:szCs w:val="18"/>
        </w:rPr>
        <w:t xml:space="preserve">Marque con una “X” </w:t>
      </w:r>
      <w:r w:rsidRPr="003743AC">
        <w:rPr>
          <w:rFonts w:ascii="Arial" w:hAnsi="Arial" w:cs="Arial"/>
          <w:sz w:val="18"/>
          <w:szCs w:val="18"/>
        </w:rPr>
        <w:t>si se conservará una selecc</w:t>
      </w:r>
      <w:r w:rsidRPr="003743AC" w:rsidR="001B5C67">
        <w:rPr>
          <w:rFonts w:ascii="Arial" w:hAnsi="Arial" w:cs="Arial"/>
          <w:sz w:val="18"/>
          <w:szCs w:val="18"/>
        </w:rPr>
        <w:t>ión de la producción documental, adicional escribir el tipo y tamaño de la muestra.</w:t>
      </w:r>
    </w:p>
    <w:p w:rsidRPr="003743AC" w:rsidR="00DA2AB3" w:rsidP="003743AC" w:rsidRDefault="00DA2AB3" w14:paraId="0C1239BA" w14:textId="54197C05">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Pr="003743AC" w:rsidR="00EB05F1">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Pr="003743AC" w:rsidR="001B5C67">
        <w:rPr>
          <w:rFonts w:ascii="Arial" w:hAnsi="Arial" w:cs="Arial"/>
          <w:sz w:val="18"/>
          <w:szCs w:val="18"/>
        </w:rPr>
        <w:t>.</w:t>
      </w:r>
    </w:p>
    <w:p w:rsidRPr="003743AC" w:rsidR="00DA2AB3" w:rsidP="00146D50" w:rsidRDefault="00DA2AB3" w14:paraId="323D3A8F" w14:textId="77777777">
      <w:pPr>
        <w:jc w:val="both"/>
        <w:rPr>
          <w:rFonts w:ascii="Arial" w:hAnsi="Arial" w:cs="Arial"/>
          <w:sz w:val="18"/>
          <w:szCs w:val="18"/>
        </w:rPr>
      </w:pPr>
    </w:p>
    <w:p w:rsidRPr="003743AC" w:rsidR="00DA2AB3" w:rsidP="00146D50" w:rsidRDefault="00DA2AB3" w14:paraId="71FC5D4F" w14:textId="77777777">
      <w:pPr>
        <w:jc w:val="both"/>
        <w:rPr>
          <w:rFonts w:ascii="Arial" w:hAnsi="Arial" w:cs="Arial"/>
          <w:sz w:val="18"/>
          <w:szCs w:val="18"/>
        </w:rPr>
      </w:pPr>
    </w:p>
    <w:p w:rsidRPr="003743AC" w:rsidR="001B5C67" w:rsidP="003743AC" w:rsidRDefault="001B5C67" w14:paraId="25D6960F" w14:textId="34478BAD">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rsidRPr="003743AC" w:rsidR="003743AC" w:rsidP="003743AC" w:rsidRDefault="003743AC" w14:paraId="3D0E789E" w14:textId="77777777">
      <w:pPr>
        <w:jc w:val="both"/>
        <w:rPr>
          <w:rFonts w:ascii="Arial" w:hAnsi="Arial" w:cs="Arial"/>
          <w:sz w:val="18"/>
          <w:szCs w:val="18"/>
        </w:rPr>
      </w:pPr>
    </w:p>
    <w:p w:rsidRPr="003743AC" w:rsidR="00366090" w:rsidP="003743AC" w:rsidRDefault="001B5C67" w14:paraId="4DBEA8B8" w14:textId="6015BD5D">
      <w:pPr>
        <w:jc w:val="both"/>
        <w:rPr>
          <w:rFonts w:ascii="Arial" w:hAnsi="Arial" w:cs="Arial"/>
          <w:sz w:val="18"/>
          <w:szCs w:val="18"/>
        </w:rPr>
      </w:pPr>
      <w:r w:rsidRPr="003743AC">
        <w:rPr>
          <w:rFonts w:ascii="Arial" w:hAnsi="Arial" w:cs="Arial"/>
          <w:sz w:val="18"/>
          <w:szCs w:val="18"/>
        </w:rPr>
        <w:t>Marque con una “X”</w:t>
      </w:r>
      <w:r w:rsidRPr="003743AC" w:rsidR="00DA2AB3">
        <w:rPr>
          <w:rFonts w:ascii="Arial" w:hAnsi="Arial" w:cs="Arial"/>
          <w:sz w:val="18"/>
          <w:szCs w:val="18"/>
        </w:rPr>
        <w:t xml:space="preserve"> </w:t>
      </w:r>
      <w:r w:rsidRPr="003743AC" w:rsidR="00366090">
        <w:rPr>
          <w:rFonts w:ascii="Arial" w:hAnsi="Arial" w:cs="Arial"/>
          <w:sz w:val="18"/>
          <w:szCs w:val="18"/>
        </w:rPr>
        <w:t xml:space="preserve">en “SI” o “No”, si la información valorada: </w:t>
      </w:r>
    </w:p>
    <w:p w:rsidRPr="003743AC" w:rsidR="00366090" w:rsidP="00146D50" w:rsidRDefault="00366090" w14:paraId="1F475BD9" w14:textId="77777777">
      <w:pPr>
        <w:jc w:val="both"/>
        <w:rPr>
          <w:rFonts w:ascii="Arial" w:hAnsi="Arial" w:cs="Arial"/>
          <w:sz w:val="18"/>
          <w:szCs w:val="18"/>
        </w:rPr>
      </w:pPr>
    </w:p>
    <w:p w:rsidRPr="003743AC" w:rsidR="00366090" w:rsidP="003743AC" w:rsidRDefault="002D4989" w14:paraId="62AA76FD" w14:textId="7B192182">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Pr="003743AC" w:rsidR="00366090">
        <w:rPr>
          <w:rFonts w:ascii="Arial" w:hAnsi="Arial" w:cs="Arial"/>
          <w:sz w:val="18"/>
          <w:szCs w:val="18"/>
        </w:rPr>
        <w:t xml:space="preserve"> de acceso</w:t>
      </w:r>
      <w:r w:rsidRPr="003743AC" w:rsidR="00366090">
        <w:rPr>
          <w:rFonts w:ascii="Arial" w:hAnsi="Arial" w:cs="Arial"/>
          <w:b/>
          <w:sz w:val="18"/>
          <w:szCs w:val="18"/>
        </w:rPr>
        <w:t xml:space="preserve"> </w:t>
      </w:r>
    </w:p>
    <w:p w:rsidRPr="003743AC" w:rsidR="001B5C67" w:rsidP="003743AC" w:rsidRDefault="002D4989" w14:paraId="7CEC6935" w14:textId="46C22616">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Pr="003743AC" w:rsidR="00366090">
        <w:rPr>
          <w:rFonts w:ascii="Arial" w:hAnsi="Arial" w:cs="Arial"/>
          <w:sz w:val="18"/>
          <w:szCs w:val="18"/>
        </w:rPr>
        <w:t xml:space="preserve">Si tiene alguna restricción </w:t>
      </w:r>
      <w:r w:rsidRPr="003743AC" w:rsidR="00DA2AB3">
        <w:rPr>
          <w:rFonts w:ascii="Arial" w:hAnsi="Arial" w:cs="Arial"/>
          <w:sz w:val="18"/>
          <w:szCs w:val="18"/>
        </w:rPr>
        <w:t xml:space="preserve">para </w:t>
      </w:r>
      <w:r w:rsidRPr="003743AC" w:rsidR="00366090">
        <w:rPr>
          <w:rFonts w:ascii="Arial" w:hAnsi="Arial" w:cs="Arial"/>
          <w:sz w:val="18"/>
          <w:szCs w:val="18"/>
        </w:rPr>
        <w:t xml:space="preserve">su </w:t>
      </w:r>
      <w:r w:rsidRPr="003743AC" w:rsidR="00146D50">
        <w:rPr>
          <w:rFonts w:ascii="Arial" w:hAnsi="Arial" w:cs="Arial"/>
          <w:sz w:val="18"/>
          <w:szCs w:val="18"/>
        </w:rPr>
        <w:t>consulta por favor escribir el plazo en años.</w:t>
      </w:r>
    </w:p>
    <w:p w:rsidRPr="003743AC" w:rsidR="00366090" w:rsidP="712FDE58" w:rsidRDefault="002D4989" w14:paraId="5D115E56" w14:textId="59222814">
      <w:pPr>
        <w:pStyle w:val="Prrafodelista"/>
        <w:numPr>
          <w:ilvl w:val="2"/>
          <w:numId w:val="25"/>
        </w:numPr>
        <w:jc w:val="both"/>
        <w:rPr>
          <w:rFonts w:ascii="Arial" w:hAnsi="Arial" w:cs="Arial"/>
          <w:sz w:val="18"/>
          <w:szCs w:val="18"/>
          <w:lang w:val="es-ES"/>
        </w:rPr>
      </w:pPr>
      <w:r w:rsidRPr="712FDE58" w:rsidR="002D4989">
        <w:rPr>
          <w:rFonts w:ascii="Arial" w:hAnsi="Arial" w:cs="Arial"/>
          <w:b w:val="1"/>
          <w:bCs w:val="1"/>
          <w:sz w:val="18"/>
          <w:szCs w:val="18"/>
          <w:lang w:val="es-ES"/>
        </w:rPr>
        <w:t xml:space="preserve">Restricción en la Consulta: </w:t>
      </w:r>
      <w:r w:rsidRPr="712FDE58" w:rsidR="00DA2AB3">
        <w:rPr>
          <w:rFonts w:ascii="Arial" w:hAnsi="Arial" w:cs="Arial"/>
          <w:sz w:val="18"/>
          <w:szCs w:val="18"/>
          <w:lang w:val="es-ES"/>
        </w:rPr>
        <w:t>En caso de tener restricción en la consulta, por favor citar el marco legal respectivo.</w:t>
      </w:r>
    </w:p>
    <w:p w:rsidRPr="003743AC" w:rsidR="003743AC" w:rsidP="003743AC" w:rsidRDefault="003743AC" w14:paraId="0E685BF0" w14:textId="77777777">
      <w:pPr>
        <w:pStyle w:val="Prrafodelista"/>
        <w:ind w:left="1080"/>
        <w:jc w:val="both"/>
        <w:rPr>
          <w:rFonts w:ascii="Arial" w:hAnsi="Arial" w:cs="Arial"/>
          <w:sz w:val="18"/>
          <w:szCs w:val="18"/>
        </w:rPr>
      </w:pPr>
    </w:p>
    <w:p w:rsidRPr="003743AC" w:rsidR="00146D50" w:rsidP="003743AC" w:rsidRDefault="00146D50" w14:paraId="45983146" w14:textId="549BC36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rsidRPr="003743AC" w:rsidR="003743AC" w:rsidP="003743AC" w:rsidRDefault="003743AC" w14:paraId="76A42F9D" w14:textId="77777777">
      <w:pPr>
        <w:pStyle w:val="Prrafodelista"/>
        <w:tabs>
          <w:tab w:val="left" w:pos="360"/>
        </w:tabs>
        <w:ind w:left="284"/>
        <w:jc w:val="both"/>
        <w:rPr>
          <w:rFonts w:ascii="Arial" w:hAnsi="Arial" w:cs="Arial"/>
          <w:b/>
          <w:sz w:val="18"/>
          <w:szCs w:val="18"/>
        </w:rPr>
      </w:pPr>
    </w:p>
    <w:p w:rsidRPr="003743AC" w:rsidR="00366090" w:rsidP="003743AC" w:rsidRDefault="00146D50" w14:paraId="5C324AD6" w14:textId="5C23085E">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Pr="003743AC" w:rsidR="00DA2AB3">
        <w:rPr>
          <w:rFonts w:ascii="Arial" w:hAnsi="Arial" w:cs="Arial"/>
          <w:sz w:val="18"/>
          <w:szCs w:val="18"/>
        </w:rPr>
        <w:t>ndique los nombres y profesiones de los responsables de la valoración documental</w:t>
      </w:r>
      <w:r w:rsidRPr="003743AC" w:rsidR="003743AC">
        <w:rPr>
          <w:rFonts w:ascii="Arial" w:hAnsi="Arial" w:cs="Arial"/>
          <w:sz w:val="18"/>
          <w:szCs w:val="18"/>
        </w:rPr>
        <w:t>.</w:t>
      </w:r>
    </w:p>
    <w:p w:rsidRPr="003743AC" w:rsidR="00366090" w:rsidP="003743AC" w:rsidRDefault="00DA2AB3" w14:paraId="6942D006" w14:textId="75E85447">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Pr="003743AC" w:rsid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Pr="003743AC" w:rsidR="003743AC">
        <w:rPr>
          <w:rFonts w:ascii="Arial" w:hAnsi="Arial" w:cs="Arial"/>
          <w:sz w:val="18"/>
          <w:szCs w:val="18"/>
        </w:rPr>
        <w:t>.</w:t>
      </w:r>
    </w:p>
    <w:p w:rsidRPr="003743AC" w:rsidR="00366090" w:rsidP="712FDE58" w:rsidRDefault="00DA2AB3" w14:paraId="0D756467" w14:textId="372798E4">
      <w:pPr>
        <w:pStyle w:val="Prrafodelista"/>
        <w:numPr>
          <w:ilvl w:val="2"/>
          <w:numId w:val="25"/>
        </w:numPr>
        <w:jc w:val="both"/>
        <w:rPr>
          <w:rFonts w:ascii="Arial" w:hAnsi="Arial" w:cs="Arial"/>
          <w:b w:val="1"/>
          <w:bCs w:val="1"/>
          <w:sz w:val="18"/>
          <w:szCs w:val="18"/>
          <w:lang w:val="es-ES"/>
        </w:rPr>
      </w:pPr>
      <w:r w:rsidRPr="712FDE58" w:rsidR="00DA2AB3">
        <w:rPr>
          <w:rFonts w:ascii="Arial" w:hAnsi="Arial" w:cs="Arial"/>
          <w:b w:val="1"/>
          <w:bCs w:val="1"/>
          <w:sz w:val="18"/>
          <w:szCs w:val="18"/>
          <w:lang w:val="es-ES"/>
        </w:rPr>
        <w:t>Fecha de realización del estudio</w:t>
      </w:r>
      <w:r w:rsidRPr="712FDE58" w:rsidR="00146D50">
        <w:rPr>
          <w:rFonts w:ascii="Arial" w:hAnsi="Arial" w:cs="Arial"/>
          <w:b w:val="1"/>
          <w:bCs w:val="1"/>
          <w:sz w:val="18"/>
          <w:szCs w:val="18"/>
          <w:lang w:val="es-ES"/>
        </w:rPr>
        <w:t>:</w:t>
      </w:r>
      <w:r w:rsidRPr="712FDE58" w:rsidR="003743AC">
        <w:rPr>
          <w:rFonts w:ascii="Arial" w:hAnsi="Arial" w:cs="Arial"/>
          <w:b w:val="1"/>
          <w:bCs w:val="1"/>
          <w:sz w:val="18"/>
          <w:szCs w:val="18"/>
          <w:lang w:val="es-ES"/>
        </w:rPr>
        <w:t xml:space="preserve"> </w:t>
      </w:r>
      <w:r w:rsidRPr="712FDE58" w:rsidR="00DA2AB3">
        <w:rPr>
          <w:rFonts w:ascii="Arial" w:hAnsi="Arial" w:cs="Arial"/>
          <w:sz w:val="18"/>
          <w:szCs w:val="18"/>
          <w:lang w:val="es-ES"/>
        </w:rPr>
        <w:t>Escriba la fecha en la cual se realizó el estudio de valoración documental</w:t>
      </w:r>
      <w:r w:rsidRPr="712FDE58" w:rsidR="00146D50">
        <w:rPr>
          <w:rFonts w:ascii="Arial" w:hAnsi="Arial" w:cs="Arial"/>
          <w:sz w:val="18"/>
          <w:szCs w:val="18"/>
          <w:lang w:val="es-ES"/>
        </w:rPr>
        <w:t xml:space="preserve"> </w:t>
      </w:r>
      <w:r w:rsidRPr="712FDE58" w:rsidR="00146D50">
        <w:rPr>
          <w:rFonts w:ascii="Arial" w:hAnsi="Arial" w:cs="Arial"/>
          <w:sz w:val="18"/>
          <w:szCs w:val="18"/>
          <w:lang w:val="es-ES"/>
        </w:rPr>
        <w:t>dd</w:t>
      </w:r>
      <w:r w:rsidRPr="712FDE58" w:rsidR="00146D50">
        <w:rPr>
          <w:rFonts w:ascii="Arial" w:hAnsi="Arial" w:cs="Arial"/>
          <w:sz w:val="18"/>
          <w:szCs w:val="18"/>
          <w:lang w:val="es-ES"/>
        </w:rPr>
        <w:t>/mm/</w:t>
      </w:r>
      <w:r w:rsidRPr="712FDE58" w:rsidR="00146D50">
        <w:rPr>
          <w:rFonts w:ascii="Arial" w:hAnsi="Arial" w:cs="Arial"/>
          <w:sz w:val="18"/>
          <w:szCs w:val="18"/>
          <w:lang w:val="es-ES"/>
        </w:rPr>
        <w:t>aaaa</w:t>
      </w:r>
      <w:r w:rsidRPr="712FDE58" w:rsidR="00146D50">
        <w:rPr>
          <w:rFonts w:ascii="Arial" w:hAnsi="Arial" w:cs="Arial"/>
          <w:sz w:val="18"/>
          <w:szCs w:val="18"/>
          <w:lang w:val="es-ES"/>
        </w:rPr>
        <w:t>.</w:t>
      </w:r>
    </w:p>
    <w:p w:rsidRPr="003743AC" w:rsidR="00146D50" w:rsidP="712FDE58" w:rsidRDefault="00DA2AB3" w14:paraId="42F26985" w14:textId="54E479D7">
      <w:pPr>
        <w:pStyle w:val="Prrafodelista"/>
        <w:numPr>
          <w:ilvl w:val="2"/>
          <w:numId w:val="25"/>
        </w:numPr>
        <w:jc w:val="both"/>
        <w:rPr>
          <w:rFonts w:ascii="Arial" w:hAnsi="Arial" w:cs="Arial"/>
          <w:b w:val="1"/>
          <w:bCs w:val="1"/>
          <w:sz w:val="18"/>
          <w:szCs w:val="18"/>
          <w:lang w:val="es-ES"/>
        </w:rPr>
      </w:pPr>
      <w:r w:rsidRPr="712FDE58" w:rsidR="00DA2AB3">
        <w:rPr>
          <w:rFonts w:ascii="Arial" w:hAnsi="Arial" w:cs="Arial"/>
          <w:b w:val="1"/>
          <w:bCs w:val="1"/>
          <w:sz w:val="18"/>
          <w:szCs w:val="18"/>
          <w:lang w:val="es-ES"/>
        </w:rPr>
        <w:t>Fecha y Número del acta de aprobación</w:t>
      </w:r>
      <w:r w:rsidRPr="712FDE58" w:rsidR="00146D50">
        <w:rPr>
          <w:rFonts w:ascii="Arial" w:hAnsi="Arial" w:cs="Arial"/>
          <w:b w:val="1"/>
          <w:bCs w:val="1"/>
          <w:sz w:val="18"/>
          <w:szCs w:val="18"/>
          <w:lang w:val="es-ES"/>
        </w:rPr>
        <w:t xml:space="preserve">: </w:t>
      </w:r>
      <w:r w:rsidRPr="712FDE58" w:rsidR="00DA2AB3">
        <w:rPr>
          <w:rFonts w:ascii="Arial" w:hAnsi="Arial" w:cs="Arial"/>
          <w:sz w:val="18"/>
          <w:szCs w:val="18"/>
          <w:lang w:val="es-ES"/>
        </w:rPr>
        <w:t>Escriba la fecha y el número del acta en el cual se aprueba la valoración documental</w:t>
      </w:r>
      <w:r w:rsidRPr="712FDE58" w:rsidR="00146D50">
        <w:rPr>
          <w:rFonts w:ascii="Arial" w:hAnsi="Arial" w:cs="Arial"/>
          <w:sz w:val="18"/>
          <w:szCs w:val="18"/>
          <w:lang w:val="es-ES"/>
        </w:rPr>
        <w:t xml:space="preserve"> </w:t>
      </w:r>
      <w:r w:rsidRPr="712FDE58" w:rsidR="00146D50">
        <w:rPr>
          <w:rFonts w:ascii="Arial" w:hAnsi="Arial" w:cs="Arial"/>
          <w:sz w:val="18"/>
          <w:szCs w:val="18"/>
          <w:lang w:val="es-ES"/>
        </w:rPr>
        <w:t>dd</w:t>
      </w:r>
      <w:r w:rsidRPr="712FDE58" w:rsidR="00146D50">
        <w:rPr>
          <w:rFonts w:ascii="Arial" w:hAnsi="Arial" w:cs="Arial"/>
          <w:sz w:val="18"/>
          <w:szCs w:val="18"/>
          <w:lang w:val="es-ES"/>
        </w:rPr>
        <w:t>/mm/</w:t>
      </w:r>
      <w:r w:rsidRPr="712FDE58" w:rsidR="00146D50">
        <w:rPr>
          <w:rFonts w:ascii="Arial" w:hAnsi="Arial" w:cs="Arial"/>
          <w:sz w:val="18"/>
          <w:szCs w:val="18"/>
          <w:lang w:val="es-ES"/>
        </w:rPr>
        <w:t>aaaa</w:t>
      </w:r>
      <w:r w:rsidRPr="712FDE58" w:rsidR="00146D50">
        <w:rPr>
          <w:rFonts w:ascii="Arial" w:hAnsi="Arial" w:cs="Arial"/>
          <w:sz w:val="18"/>
          <w:szCs w:val="18"/>
          <w:lang w:val="es-ES"/>
        </w:rPr>
        <w:t>.</w:t>
      </w:r>
    </w:p>
    <w:p w:rsidRPr="003743AC" w:rsidR="00146D50" w:rsidP="00146D50" w:rsidRDefault="00146D50" w14:paraId="3345808A" w14:textId="77777777">
      <w:pPr>
        <w:jc w:val="both"/>
        <w:rPr>
          <w:rFonts w:ascii="Arial" w:hAnsi="Arial" w:cs="Arial"/>
          <w:sz w:val="18"/>
          <w:szCs w:val="18"/>
        </w:rPr>
      </w:pPr>
    </w:p>
    <w:p w:rsidRPr="003743AC" w:rsidR="00146D50" w:rsidP="003743AC" w:rsidRDefault="00146D50" w14:paraId="468A8C24" w14:textId="76214FF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rsidR="00351587" w:rsidP="003743AC" w:rsidRDefault="00351587" w14:paraId="397004BE" w14:textId="77777777">
      <w:pPr>
        <w:jc w:val="both"/>
        <w:rPr>
          <w:rFonts w:ascii="Arial" w:hAnsi="Arial" w:cs="Arial"/>
          <w:sz w:val="18"/>
          <w:szCs w:val="18"/>
        </w:rPr>
      </w:pPr>
    </w:p>
    <w:p w:rsidRPr="003743AC" w:rsidR="00DA2AB3" w:rsidP="003743AC" w:rsidRDefault="00DA2AB3" w14:paraId="78C99E10" w14:textId="089E3BFD">
      <w:pPr>
        <w:jc w:val="both"/>
        <w:rPr>
          <w:rFonts w:ascii="Arial" w:hAnsi="Arial" w:cs="Arial"/>
          <w:sz w:val="18"/>
          <w:szCs w:val="18"/>
        </w:rPr>
      </w:pPr>
      <w:r w:rsidRPr="003743AC">
        <w:rPr>
          <w:rFonts w:ascii="Arial" w:hAnsi="Arial" w:cs="Arial"/>
          <w:sz w:val="18"/>
          <w:szCs w:val="18"/>
        </w:rPr>
        <w:lastRenderedPageBreak/>
        <w:t>Escriba observaciones a las cuales haya lugar.</w:t>
      </w:r>
    </w:p>
    <w:p w:rsidRPr="003743AC" w:rsidR="00334071" w:rsidP="00EA0131" w:rsidRDefault="00334071" w14:paraId="09831881" w14:textId="77777777">
      <w:pPr>
        <w:jc w:val="both"/>
        <w:rPr>
          <w:rFonts w:ascii="Arial" w:hAnsi="Arial" w:cs="Arial"/>
          <w:sz w:val="18"/>
          <w:szCs w:val="18"/>
        </w:rPr>
      </w:pPr>
    </w:p>
    <w:sectPr w:rsidRPr="003743AC" w:rsidR="00334071" w:rsidSect="00334071">
      <w:headerReference w:type="even" r:id="rId11"/>
      <w:headerReference w:type="default" r:id="rId12"/>
      <w:footerReference w:type="even" r:id="rId13"/>
      <w:footerReference w:type="default" r:id="rId14"/>
      <w:headerReference w:type="first" r:id="rId15"/>
      <w:footerReference w:type="first" r:id="rId16"/>
      <w:pgSz w:w="12240" w:h="15840" w:orient="portrait"/>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67E6" w:rsidRDefault="003167E6" w14:paraId="767932CF" w14:textId="77777777">
      <w:r>
        <w:separator/>
      </w:r>
    </w:p>
  </w:endnote>
  <w:endnote w:type="continuationSeparator" w:id="0">
    <w:p w:rsidR="003167E6" w:rsidRDefault="003167E6" w14:paraId="511DE66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16BC9DDE"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34071" w:rsidRDefault="00334071" w14:paraId="31ECC77E" w14:textId="77777777">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2A63AD0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67E6" w:rsidRDefault="003167E6" w14:paraId="3527BADB" w14:textId="77777777">
      <w:r>
        <w:separator/>
      </w:r>
    </w:p>
  </w:footnote>
  <w:footnote w:type="continuationSeparator" w:id="0">
    <w:p w:rsidR="003167E6" w:rsidRDefault="003167E6" w14:paraId="170E757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6109ED6B"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06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3290"/>
      <w:gridCol w:w="3761"/>
      <w:gridCol w:w="2011"/>
    </w:tblGrid>
    <w:tr w:rsidR="00F00E30" w:rsidTr="00F00E30" w14:paraId="7BCFA5E3" w14:textId="77777777">
      <w:trPr>
        <w:trHeight w:val="397"/>
      </w:trPr>
      <w:tc>
        <w:tcPr>
          <w:tcW w:w="3290" w:type="dxa"/>
          <w:vMerge w:val="restart"/>
          <w:vAlign w:val="center"/>
        </w:tcPr>
        <w:p w:rsidR="00F00E30" w:rsidP="00F00E30" w:rsidRDefault="00F00E30" w14:paraId="643D987F" w14:textId="77777777">
          <w:pPr>
            <w:jc w:val="center"/>
            <w:rPr>
              <w:rFonts w:ascii="Arial" w:hAnsi="Arial" w:cs="Arial"/>
              <w:sz w:val="16"/>
              <w:szCs w:val="16"/>
              <w:lang w:val="es-CO"/>
            </w:rPr>
          </w:pPr>
        </w:p>
        <w:p w:rsidR="00F00E30" w:rsidP="00F00E30" w:rsidRDefault="00F00E30" w14:paraId="2A103AA5" w14:textId="260ABA1B">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rsidR="00F00E30" w:rsidP="00F00E30" w:rsidRDefault="00F00E30" w14:paraId="4BA6A51B" w14:textId="77777777">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rsidR="00F00E30" w:rsidP="00F00E30" w:rsidRDefault="00F00E30" w14:paraId="5318DC7E" w14:textId="6881F486">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rsidTr="00F00E30" w14:paraId="113F6148" w14:textId="77777777">
      <w:trPr>
        <w:trHeight w:val="397"/>
      </w:trPr>
      <w:tc>
        <w:tcPr>
          <w:tcW w:w="3290" w:type="dxa"/>
          <w:vMerge/>
        </w:tcPr>
        <w:p w:rsidR="00F00E30" w:rsidP="00F00E30" w:rsidRDefault="00F00E30" w14:paraId="681BE6AE" w14:textId="77777777">
          <w:pPr>
            <w:rPr>
              <w:rFonts w:ascii="Arial" w:hAnsi="Arial" w:cs="Arial"/>
              <w:sz w:val="16"/>
              <w:szCs w:val="16"/>
            </w:rPr>
          </w:pPr>
        </w:p>
      </w:tc>
      <w:tc>
        <w:tcPr>
          <w:tcW w:w="3761" w:type="dxa"/>
          <w:vAlign w:val="center"/>
        </w:tcPr>
        <w:p w:rsidR="00F00E30" w:rsidP="00F00E30" w:rsidRDefault="00F00E30" w14:paraId="116D8CBC" w14:textId="77777777">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rsidR="00F00E30" w:rsidP="00F00E30" w:rsidRDefault="00F00E30" w14:paraId="32BCD4E0" w14:textId="77777777">
          <w:pPr>
            <w:rPr>
              <w:rFonts w:ascii="Arial" w:hAnsi="Arial" w:cs="Arial"/>
              <w:b/>
              <w:bCs/>
              <w:sz w:val="16"/>
              <w:szCs w:val="16"/>
            </w:rPr>
          </w:pPr>
          <w:r>
            <w:rPr>
              <w:rFonts w:ascii="Arial" w:hAnsi="Arial" w:cs="Arial"/>
              <w:b/>
              <w:bCs/>
              <w:sz w:val="16"/>
              <w:szCs w:val="16"/>
            </w:rPr>
            <w:t>VERSIÓN:01</w:t>
          </w:r>
        </w:p>
      </w:tc>
    </w:tr>
    <w:tr w:rsidR="00F00E30" w:rsidTr="00F00E30" w14:paraId="1460C0F8" w14:textId="77777777">
      <w:trPr>
        <w:trHeight w:val="397"/>
      </w:trPr>
      <w:tc>
        <w:tcPr>
          <w:tcW w:w="3290" w:type="dxa"/>
          <w:vMerge/>
        </w:tcPr>
        <w:p w:rsidR="00F00E30" w:rsidP="00F00E30" w:rsidRDefault="00F00E30" w14:paraId="4783BAB5" w14:textId="77777777">
          <w:pPr>
            <w:rPr>
              <w:rFonts w:ascii="Arial" w:hAnsi="Arial" w:cs="Arial"/>
              <w:sz w:val="16"/>
              <w:szCs w:val="16"/>
            </w:rPr>
          </w:pPr>
        </w:p>
      </w:tc>
      <w:tc>
        <w:tcPr>
          <w:tcW w:w="3761" w:type="dxa"/>
          <w:vAlign w:val="center"/>
        </w:tcPr>
        <w:p w:rsidR="00F00E30" w:rsidP="00F00E30" w:rsidRDefault="00F00E30" w14:paraId="239E8A65" w14:textId="77A876AD">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rsidR="00F00E30" w:rsidP="00F00E30" w:rsidRDefault="00F00E30" w14:paraId="143019F6" w14:textId="77777777">
          <w:pPr>
            <w:rPr>
              <w:rFonts w:ascii="Arial" w:hAnsi="Arial" w:cs="Arial"/>
              <w:b/>
              <w:bCs/>
              <w:sz w:val="16"/>
              <w:szCs w:val="16"/>
            </w:rPr>
          </w:pPr>
          <w:r>
            <w:rPr>
              <w:rFonts w:ascii="Arial" w:hAnsi="Arial" w:cs="Arial"/>
              <w:b/>
              <w:bCs/>
              <w:sz w:val="16"/>
              <w:szCs w:val="16"/>
            </w:rPr>
            <w:t>FECHA: 12/03/2024</w:t>
          </w:r>
        </w:p>
      </w:tc>
    </w:tr>
  </w:tbl>
  <w:p w:rsidR="00334071" w:rsidP="00F12CF1" w:rsidRDefault="00334071" w14:paraId="787C895D" w14:textId="12C42995">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0DE4F426"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1">
    <w:nsid w:val="7e1f1c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hAnsi="Arial" w:eastAsia="Times New Roman"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2132825"/>
    <w:multiLevelType w:val="hybridMultilevel"/>
    <w:tmpl w:val="BB9E1FE0"/>
    <w:lvl w:ilvl="0" w:tplc="89841D60">
      <w:start w:val="1"/>
      <w:numFmt w:val="bullet"/>
      <w:lvlText w:val=""/>
      <w:lvlJc w:val="left"/>
      <w:pPr>
        <w:tabs>
          <w:tab w:val="num" w:pos="720"/>
        </w:tabs>
        <w:ind w:left="720" w:hanging="360"/>
      </w:pPr>
      <w:rPr>
        <w:rFonts w:hint="default" w:ascii="Wingdings" w:hAnsi="Wingdings"/>
      </w:rPr>
    </w:lvl>
    <w:lvl w:ilvl="1" w:tplc="6C487C44" w:tentative="1">
      <w:start w:val="1"/>
      <w:numFmt w:val="bullet"/>
      <w:lvlText w:val="o"/>
      <w:lvlJc w:val="left"/>
      <w:pPr>
        <w:tabs>
          <w:tab w:val="num" w:pos="1440"/>
        </w:tabs>
        <w:ind w:left="1440" w:hanging="360"/>
      </w:pPr>
      <w:rPr>
        <w:rFonts w:hint="default" w:ascii="Courier New" w:hAnsi="Courier New" w:cs="Courier New"/>
      </w:rPr>
    </w:lvl>
    <w:lvl w:ilvl="2" w:tplc="E472AD92" w:tentative="1">
      <w:start w:val="1"/>
      <w:numFmt w:val="bullet"/>
      <w:lvlText w:val=""/>
      <w:lvlJc w:val="left"/>
      <w:pPr>
        <w:tabs>
          <w:tab w:val="num" w:pos="2160"/>
        </w:tabs>
        <w:ind w:left="2160" w:hanging="360"/>
      </w:pPr>
      <w:rPr>
        <w:rFonts w:hint="default" w:ascii="Wingdings" w:hAnsi="Wingdings"/>
      </w:rPr>
    </w:lvl>
    <w:lvl w:ilvl="3" w:tplc="43B60026" w:tentative="1">
      <w:start w:val="1"/>
      <w:numFmt w:val="bullet"/>
      <w:lvlText w:val=""/>
      <w:lvlJc w:val="left"/>
      <w:pPr>
        <w:tabs>
          <w:tab w:val="num" w:pos="2880"/>
        </w:tabs>
        <w:ind w:left="2880" w:hanging="360"/>
      </w:pPr>
      <w:rPr>
        <w:rFonts w:hint="default" w:ascii="Symbol" w:hAnsi="Symbol"/>
      </w:rPr>
    </w:lvl>
    <w:lvl w:ilvl="4" w:tplc="F1E452BE" w:tentative="1">
      <w:start w:val="1"/>
      <w:numFmt w:val="bullet"/>
      <w:lvlText w:val="o"/>
      <w:lvlJc w:val="left"/>
      <w:pPr>
        <w:tabs>
          <w:tab w:val="num" w:pos="3600"/>
        </w:tabs>
        <w:ind w:left="3600" w:hanging="360"/>
      </w:pPr>
      <w:rPr>
        <w:rFonts w:hint="default" w:ascii="Courier New" w:hAnsi="Courier New" w:cs="Courier New"/>
      </w:rPr>
    </w:lvl>
    <w:lvl w:ilvl="5" w:tplc="B46C134E" w:tentative="1">
      <w:start w:val="1"/>
      <w:numFmt w:val="bullet"/>
      <w:lvlText w:val=""/>
      <w:lvlJc w:val="left"/>
      <w:pPr>
        <w:tabs>
          <w:tab w:val="num" w:pos="4320"/>
        </w:tabs>
        <w:ind w:left="4320" w:hanging="360"/>
      </w:pPr>
      <w:rPr>
        <w:rFonts w:hint="default" w:ascii="Wingdings" w:hAnsi="Wingdings"/>
      </w:rPr>
    </w:lvl>
    <w:lvl w:ilvl="6" w:tplc="FEDE2C52" w:tentative="1">
      <w:start w:val="1"/>
      <w:numFmt w:val="bullet"/>
      <w:lvlText w:val=""/>
      <w:lvlJc w:val="left"/>
      <w:pPr>
        <w:tabs>
          <w:tab w:val="num" w:pos="5040"/>
        </w:tabs>
        <w:ind w:left="5040" w:hanging="360"/>
      </w:pPr>
      <w:rPr>
        <w:rFonts w:hint="default" w:ascii="Symbol" w:hAnsi="Symbol"/>
      </w:rPr>
    </w:lvl>
    <w:lvl w:ilvl="7" w:tplc="A7AA9634" w:tentative="1">
      <w:start w:val="1"/>
      <w:numFmt w:val="bullet"/>
      <w:lvlText w:val="o"/>
      <w:lvlJc w:val="left"/>
      <w:pPr>
        <w:tabs>
          <w:tab w:val="num" w:pos="5760"/>
        </w:tabs>
        <w:ind w:left="5760" w:hanging="360"/>
      </w:pPr>
      <w:rPr>
        <w:rFonts w:hint="default" w:ascii="Courier New" w:hAnsi="Courier New" w:cs="Courier New"/>
      </w:rPr>
    </w:lvl>
    <w:lvl w:ilvl="8" w:tplc="CDB40CBE"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6"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9"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1"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1">
    <w:nsid w:val="39AB2339"/>
    <w:multiLevelType w:val="multilevel"/>
    <w:tmpl w:val="0F163A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7"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C632AE4"/>
    <w:multiLevelType w:val="hybridMultilevel"/>
    <w:tmpl w:val="F5D47FD0"/>
    <w:lvl w:ilvl="0" w:tplc="240A0009">
      <w:start w:val="1"/>
      <w:numFmt w:val="bullet"/>
      <w:lvlText w:val=""/>
      <w:lvlJc w:val="left"/>
      <w:pPr>
        <w:ind w:left="706" w:hanging="360"/>
      </w:pPr>
      <w:rPr>
        <w:rFonts w:hint="default" w:ascii="Wingdings" w:hAnsi="Wingdings"/>
      </w:rPr>
    </w:lvl>
    <w:lvl w:ilvl="1" w:tplc="240A0003" w:tentative="1">
      <w:start w:val="1"/>
      <w:numFmt w:val="bullet"/>
      <w:lvlText w:val="o"/>
      <w:lvlJc w:val="left"/>
      <w:pPr>
        <w:ind w:left="1426" w:hanging="360"/>
      </w:pPr>
      <w:rPr>
        <w:rFonts w:hint="default" w:ascii="Courier New" w:hAnsi="Courier New" w:cs="Courier New"/>
      </w:rPr>
    </w:lvl>
    <w:lvl w:ilvl="2" w:tplc="240A0005" w:tentative="1">
      <w:start w:val="1"/>
      <w:numFmt w:val="bullet"/>
      <w:lvlText w:val=""/>
      <w:lvlJc w:val="left"/>
      <w:pPr>
        <w:ind w:left="2146" w:hanging="360"/>
      </w:pPr>
      <w:rPr>
        <w:rFonts w:hint="default" w:ascii="Wingdings" w:hAnsi="Wingdings"/>
      </w:rPr>
    </w:lvl>
    <w:lvl w:ilvl="3" w:tplc="240A0001" w:tentative="1">
      <w:start w:val="1"/>
      <w:numFmt w:val="bullet"/>
      <w:lvlText w:val=""/>
      <w:lvlJc w:val="left"/>
      <w:pPr>
        <w:ind w:left="2866" w:hanging="360"/>
      </w:pPr>
      <w:rPr>
        <w:rFonts w:hint="default" w:ascii="Symbol" w:hAnsi="Symbol"/>
      </w:rPr>
    </w:lvl>
    <w:lvl w:ilvl="4" w:tplc="240A0003" w:tentative="1">
      <w:start w:val="1"/>
      <w:numFmt w:val="bullet"/>
      <w:lvlText w:val="o"/>
      <w:lvlJc w:val="left"/>
      <w:pPr>
        <w:ind w:left="3586" w:hanging="360"/>
      </w:pPr>
      <w:rPr>
        <w:rFonts w:hint="default" w:ascii="Courier New" w:hAnsi="Courier New" w:cs="Courier New"/>
      </w:rPr>
    </w:lvl>
    <w:lvl w:ilvl="5" w:tplc="240A0005" w:tentative="1">
      <w:start w:val="1"/>
      <w:numFmt w:val="bullet"/>
      <w:lvlText w:val=""/>
      <w:lvlJc w:val="left"/>
      <w:pPr>
        <w:ind w:left="4306" w:hanging="360"/>
      </w:pPr>
      <w:rPr>
        <w:rFonts w:hint="default" w:ascii="Wingdings" w:hAnsi="Wingdings"/>
      </w:rPr>
    </w:lvl>
    <w:lvl w:ilvl="6" w:tplc="240A0001" w:tentative="1">
      <w:start w:val="1"/>
      <w:numFmt w:val="bullet"/>
      <w:lvlText w:val=""/>
      <w:lvlJc w:val="left"/>
      <w:pPr>
        <w:ind w:left="5026" w:hanging="360"/>
      </w:pPr>
      <w:rPr>
        <w:rFonts w:hint="default" w:ascii="Symbol" w:hAnsi="Symbol"/>
      </w:rPr>
    </w:lvl>
    <w:lvl w:ilvl="7" w:tplc="240A0003" w:tentative="1">
      <w:start w:val="1"/>
      <w:numFmt w:val="bullet"/>
      <w:lvlText w:val="o"/>
      <w:lvlJc w:val="left"/>
      <w:pPr>
        <w:ind w:left="5746" w:hanging="360"/>
      </w:pPr>
      <w:rPr>
        <w:rFonts w:hint="default" w:ascii="Courier New" w:hAnsi="Courier New" w:cs="Courier New"/>
      </w:rPr>
    </w:lvl>
    <w:lvl w:ilvl="8" w:tplc="240A0005" w:tentative="1">
      <w:start w:val="1"/>
      <w:numFmt w:val="bullet"/>
      <w:lvlText w:val=""/>
      <w:lvlJc w:val="left"/>
      <w:pPr>
        <w:ind w:left="6466" w:hanging="360"/>
      </w:pPr>
      <w:rPr>
        <w:rFonts w:hint="default" w:ascii="Wingdings" w:hAnsi="Wingdings"/>
      </w:rPr>
    </w:lvl>
  </w:abstractNum>
  <w:abstractNum w:abstractNumId="20" w15:restartNumberingAfterBreak="0">
    <w:nsid w:val="4E431E56"/>
    <w:multiLevelType w:val="hybridMultilevel"/>
    <w:tmpl w:val="24623698"/>
    <w:lvl w:ilvl="0" w:tplc="240A0009">
      <w:start w:val="1"/>
      <w:numFmt w:val="bullet"/>
      <w:lvlText w:val=""/>
      <w:lvlJc w:val="left"/>
      <w:pPr>
        <w:ind w:left="-72" w:hanging="360"/>
      </w:pPr>
      <w:rPr>
        <w:rFonts w:hint="default" w:ascii="Wingdings" w:hAnsi="Wingdings"/>
      </w:rPr>
    </w:lvl>
    <w:lvl w:ilvl="1" w:tplc="240A0003" w:tentative="1">
      <w:start w:val="1"/>
      <w:numFmt w:val="bullet"/>
      <w:lvlText w:val="o"/>
      <w:lvlJc w:val="left"/>
      <w:pPr>
        <w:ind w:left="648" w:hanging="360"/>
      </w:pPr>
      <w:rPr>
        <w:rFonts w:hint="default" w:ascii="Courier New" w:hAnsi="Courier New" w:cs="Courier New"/>
      </w:rPr>
    </w:lvl>
    <w:lvl w:ilvl="2" w:tplc="240A0005" w:tentative="1">
      <w:start w:val="1"/>
      <w:numFmt w:val="bullet"/>
      <w:lvlText w:val=""/>
      <w:lvlJc w:val="left"/>
      <w:pPr>
        <w:ind w:left="1368" w:hanging="360"/>
      </w:pPr>
      <w:rPr>
        <w:rFonts w:hint="default" w:ascii="Wingdings" w:hAnsi="Wingdings"/>
      </w:rPr>
    </w:lvl>
    <w:lvl w:ilvl="3" w:tplc="240A0001" w:tentative="1">
      <w:start w:val="1"/>
      <w:numFmt w:val="bullet"/>
      <w:lvlText w:val=""/>
      <w:lvlJc w:val="left"/>
      <w:pPr>
        <w:ind w:left="2088" w:hanging="360"/>
      </w:pPr>
      <w:rPr>
        <w:rFonts w:hint="default" w:ascii="Symbol" w:hAnsi="Symbol"/>
      </w:rPr>
    </w:lvl>
    <w:lvl w:ilvl="4" w:tplc="240A0003" w:tentative="1">
      <w:start w:val="1"/>
      <w:numFmt w:val="bullet"/>
      <w:lvlText w:val="o"/>
      <w:lvlJc w:val="left"/>
      <w:pPr>
        <w:ind w:left="2808" w:hanging="360"/>
      </w:pPr>
      <w:rPr>
        <w:rFonts w:hint="default" w:ascii="Courier New" w:hAnsi="Courier New" w:cs="Courier New"/>
      </w:rPr>
    </w:lvl>
    <w:lvl w:ilvl="5" w:tplc="240A0005" w:tentative="1">
      <w:start w:val="1"/>
      <w:numFmt w:val="bullet"/>
      <w:lvlText w:val=""/>
      <w:lvlJc w:val="left"/>
      <w:pPr>
        <w:ind w:left="3528" w:hanging="360"/>
      </w:pPr>
      <w:rPr>
        <w:rFonts w:hint="default" w:ascii="Wingdings" w:hAnsi="Wingdings"/>
      </w:rPr>
    </w:lvl>
    <w:lvl w:ilvl="6" w:tplc="240A0001" w:tentative="1">
      <w:start w:val="1"/>
      <w:numFmt w:val="bullet"/>
      <w:lvlText w:val=""/>
      <w:lvlJc w:val="left"/>
      <w:pPr>
        <w:ind w:left="4248" w:hanging="360"/>
      </w:pPr>
      <w:rPr>
        <w:rFonts w:hint="default" w:ascii="Symbol" w:hAnsi="Symbol"/>
      </w:rPr>
    </w:lvl>
    <w:lvl w:ilvl="7" w:tplc="240A0003" w:tentative="1">
      <w:start w:val="1"/>
      <w:numFmt w:val="bullet"/>
      <w:lvlText w:val="o"/>
      <w:lvlJc w:val="left"/>
      <w:pPr>
        <w:ind w:left="4968" w:hanging="360"/>
      </w:pPr>
      <w:rPr>
        <w:rFonts w:hint="default" w:ascii="Courier New" w:hAnsi="Courier New" w:cs="Courier New"/>
      </w:rPr>
    </w:lvl>
    <w:lvl w:ilvl="8" w:tplc="240A0005" w:tentative="1">
      <w:start w:val="1"/>
      <w:numFmt w:val="bullet"/>
      <w:lvlText w:val=""/>
      <w:lvlJc w:val="left"/>
      <w:pPr>
        <w:ind w:left="5688" w:hanging="360"/>
      </w:pPr>
      <w:rPr>
        <w:rFonts w:hint="default" w:ascii="Wingdings" w:hAnsi="Wingdings"/>
      </w:rPr>
    </w:lvl>
  </w:abstractNum>
  <w:abstractNum w:abstractNumId="21"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23"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1">
    <w:nsid w:val="75202374"/>
    <w:multiLevelType w:val="hybridMultilevel"/>
    <w:tmpl w:val="A0320A10"/>
    <w:lvl w:ilvl="0" w:tplc="7A207DD4">
      <w:start w:val="1"/>
      <w:numFmt w:val="bullet"/>
      <w:lvlText w:val=""/>
      <w:lvlJc w:val="left"/>
      <w:pPr>
        <w:tabs>
          <w:tab w:val="num" w:pos="720"/>
        </w:tabs>
        <w:ind w:left="720" w:hanging="360"/>
      </w:pPr>
      <w:rPr>
        <w:rFonts w:hint="default" w:ascii="Symbol" w:hAnsi="Symbol"/>
      </w:rPr>
    </w:lvl>
    <w:lvl w:ilvl="1" w:tplc="8A80B570" w:tentative="1">
      <w:start w:val="1"/>
      <w:numFmt w:val="bullet"/>
      <w:lvlText w:val="o"/>
      <w:lvlJc w:val="left"/>
      <w:pPr>
        <w:tabs>
          <w:tab w:val="num" w:pos="1440"/>
        </w:tabs>
        <w:ind w:left="1440" w:hanging="360"/>
      </w:pPr>
      <w:rPr>
        <w:rFonts w:hint="default" w:ascii="Courier New" w:hAnsi="Courier New" w:cs="Courier New"/>
      </w:rPr>
    </w:lvl>
    <w:lvl w:ilvl="2" w:tplc="3C027362" w:tentative="1">
      <w:start w:val="1"/>
      <w:numFmt w:val="bullet"/>
      <w:lvlText w:val=""/>
      <w:lvlJc w:val="left"/>
      <w:pPr>
        <w:tabs>
          <w:tab w:val="num" w:pos="2160"/>
        </w:tabs>
        <w:ind w:left="2160" w:hanging="360"/>
      </w:pPr>
      <w:rPr>
        <w:rFonts w:hint="default" w:ascii="Wingdings" w:hAnsi="Wingdings"/>
      </w:rPr>
    </w:lvl>
    <w:lvl w:ilvl="3" w:tplc="0052AA10" w:tentative="1">
      <w:start w:val="1"/>
      <w:numFmt w:val="bullet"/>
      <w:lvlText w:val=""/>
      <w:lvlJc w:val="left"/>
      <w:pPr>
        <w:tabs>
          <w:tab w:val="num" w:pos="2880"/>
        </w:tabs>
        <w:ind w:left="2880" w:hanging="360"/>
      </w:pPr>
      <w:rPr>
        <w:rFonts w:hint="default" w:ascii="Symbol" w:hAnsi="Symbol"/>
      </w:rPr>
    </w:lvl>
    <w:lvl w:ilvl="4" w:tplc="947A8C46" w:tentative="1">
      <w:start w:val="1"/>
      <w:numFmt w:val="bullet"/>
      <w:lvlText w:val="o"/>
      <w:lvlJc w:val="left"/>
      <w:pPr>
        <w:tabs>
          <w:tab w:val="num" w:pos="3600"/>
        </w:tabs>
        <w:ind w:left="3600" w:hanging="360"/>
      </w:pPr>
      <w:rPr>
        <w:rFonts w:hint="default" w:ascii="Courier New" w:hAnsi="Courier New" w:cs="Courier New"/>
      </w:rPr>
    </w:lvl>
    <w:lvl w:ilvl="5" w:tplc="CB7871A2" w:tentative="1">
      <w:start w:val="1"/>
      <w:numFmt w:val="bullet"/>
      <w:lvlText w:val=""/>
      <w:lvlJc w:val="left"/>
      <w:pPr>
        <w:tabs>
          <w:tab w:val="num" w:pos="4320"/>
        </w:tabs>
        <w:ind w:left="4320" w:hanging="360"/>
      </w:pPr>
      <w:rPr>
        <w:rFonts w:hint="default" w:ascii="Wingdings" w:hAnsi="Wingdings"/>
      </w:rPr>
    </w:lvl>
    <w:lvl w:ilvl="6" w:tplc="C394AD28" w:tentative="1">
      <w:start w:val="1"/>
      <w:numFmt w:val="bullet"/>
      <w:lvlText w:val=""/>
      <w:lvlJc w:val="left"/>
      <w:pPr>
        <w:tabs>
          <w:tab w:val="num" w:pos="5040"/>
        </w:tabs>
        <w:ind w:left="5040" w:hanging="360"/>
      </w:pPr>
      <w:rPr>
        <w:rFonts w:hint="default" w:ascii="Symbol" w:hAnsi="Symbol"/>
      </w:rPr>
    </w:lvl>
    <w:lvl w:ilvl="7" w:tplc="45483992" w:tentative="1">
      <w:start w:val="1"/>
      <w:numFmt w:val="bullet"/>
      <w:lvlText w:val="o"/>
      <w:lvlJc w:val="left"/>
      <w:pPr>
        <w:tabs>
          <w:tab w:val="num" w:pos="5760"/>
        </w:tabs>
        <w:ind w:left="5760" w:hanging="360"/>
      </w:pPr>
      <w:rPr>
        <w:rFonts w:hint="default" w:ascii="Courier New" w:hAnsi="Courier New" w:cs="Courier New"/>
      </w:rPr>
    </w:lvl>
    <w:lvl w:ilvl="8" w:tplc="0AC462E4"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1">
    <w:nsid w:val="7AA317B0"/>
    <w:multiLevelType w:val="hybridMultilevel"/>
    <w:tmpl w:val="C110FCB6"/>
    <w:lvl w:ilvl="0" w:tplc="63F0490A">
      <w:start w:val="1"/>
      <w:numFmt w:val="bullet"/>
      <w:lvlText w:val=""/>
      <w:lvlJc w:val="left"/>
      <w:pPr>
        <w:tabs>
          <w:tab w:val="num" w:pos="720"/>
        </w:tabs>
        <w:ind w:left="720" w:hanging="360"/>
      </w:pPr>
      <w:rPr>
        <w:rFonts w:hint="default" w:ascii="Wingdings" w:hAnsi="Wingdings"/>
      </w:rPr>
    </w:lvl>
    <w:lvl w:ilvl="1" w:tplc="7846904E">
      <w:start w:val="1"/>
      <w:numFmt w:val="bullet"/>
      <w:lvlText w:val=""/>
      <w:lvlJc w:val="left"/>
      <w:pPr>
        <w:tabs>
          <w:tab w:val="num" w:pos="1440"/>
        </w:tabs>
        <w:ind w:left="1440" w:hanging="360"/>
      </w:pPr>
      <w:rPr>
        <w:rFonts w:hint="default" w:ascii="Symbol" w:hAnsi="Symbol"/>
      </w:rPr>
    </w:lvl>
    <w:lvl w:ilvl="2" w:tplc="71F07A8A" w:tentative="1">
      <w:start w:val="1"/>
      <w:numFmt w:val="bullet"/>
      <w:lvlText w:val=""/>
      <w:lvlJc w:val="left"/>
      <w:pPr>
        <w:tabs>
          <w:tab w:val="num" w:pos="2160"/>
        </w:tabs>
        <w:ind w:left="2160" w:hanging="360"/>
      </w:pPr>
      <w:rPr>
        <w:rFonts w:hint="default" w:ascii="Wingdings" w:hAnsi="Wingdings"/>
      </w:rPr>
    </w:lvl>
    <w:lvl w:ilvl="3" w:tplc="8B8C1828" w:tentative="1">
      <w:start w:val="1"/>
      <w:numFmt w:val="bullet"/>
      <w:lvlText w:val=""/>
      <w:lvlJc w:val="left"/>
      <w:pPr>
        <w:tabs>
          <w:tab w:val="num" w:pos="2880"/>
        </w:tabs>
        <w:ind w:left="2880" w:hanging="360"/>
      </w:pPr>
      <w:rPr>
        <w:rFonts w:hint="default" w:ascii="Symbol" w:hAnsi="Symbol"/>
      </w:rPr>
    </w:lvl>
    <w:lvl w:ilvl="4" w:tplc="01BCE8B6" w:tentative="1">
      <w:start w:val="1"/>
      <w:numFmt w:val="bullet"/>
      <w:lvlText w:val="o"/>
      <w:lvlJc w:val="left"/>
      <w:pPr>
        <w:tabs>
          <w:tab w:val="num" w:pos="3600"/>
        </w:tabs>
        <w:ind w:left="3600" w:hanging="360"/>
      </w:pPr>
      <w:rPr>
        <w:rFonts w:hint="default" w:ascii="Courier New" w:hAnsi="Courier New" w:cs="Courier New"/>
      </w:rPr>
    </w:lvl>
    <w:lvl w:ilvl="5" w:tplc="2F3ED80E" w:tentative="1">
      <w:start w:val="1"/>
      <w:numFmt w:val="bullet"/>
      <w:lvlText w:val=""/>
      <w:lvlJc w:val="left"/>
      <w:pPr>
        <w:tabs>
          <w:tab w:val="num" w:pos="4320"/>
        </w:tabs>
        <w:ind w:left="4320" w:hanging="360"/>
      </w:pPr>
      <w:rPr>
        <w:rFonts w:hint="default" w:ascii="Wingdings" w:hAnsi="Wingdings"/>
      </w:rPr>
    </w:lvl>
    <w:lvl w:ilvl="6" w:tplc="1A523E96" w:tentative="1">
      <w:start w:val="1"/>
      <w:numFmt w:val="bullet"/>
      <w:lvlText w:val=""/>
      <w:lvlJc w:val="left"/>
      <w:pPr>
        <w:tabs>
          <w:tab w:val="num" w:pos="5040"/>
        </w:tabs>
        <w:ind w:left="5040" w:hanging="360"/>
      </w:pPr>
      <w:rPr>
        <w:rFonts w:hint="default" w:ascii="Symbol" w:hAnsi="Symbol"/>
      </w:rPr>
    </w:lvl>
    <w:lvl w:ilvl="7" w:tplc="58D6791C" w:tentative="1">
      <w:start w:val="1"/>
      <w:numFmt w:val="bullet"/>
      <w:lvlText w:val="o"/>
      <w:lvlJc w:val="left"/>
      <w:pPr>
        <w:tabs>
          <w:tab w:val="num" w:pos="5760"/>
        </w:tabs>
        <w:ind w:left="5760" w:hanging="360"/>
      </w:pPr>
      <w:rPr>
        <w:rFonts w:hint="default" w:ascii="Courier New" w:hAnsi="Courier New" w:cs="Courier New"/>
      </w:rPr>
    </w:lvl>
    <w:lvl w:ilvl="8" w:tplc="A33E16FE"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7C093FFC"/>
    <w:multiLevelType w:val="hybridMultilevel"/>
    <w:tmpl w:val="B5BEC65C"/>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0" w15:restartNumberingAfterBreak="0">
    <w:nsid w:val="7DB85F0B"/>
    <w:multiLevelType w:val="hybridMultilevel"/>
    <w:tmpl w:val="C8E23436"/>
    <w:lvl w:ilvl="0" w:tplc="240A0009">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32">
    <w:abstractNumId w:val="31"/>
  </w:num>
  <w:num w:numId="1" w16cid:durableId="1923365724">
    <w:abstractNumId w:val="0"/>
  </w:num>
  <w:num w:numId="2" w16cid:durableId="1036127438">
    <w:abstractNumId w:val="1"/>
  </w:num>
  <w:num w:numId="3" w16cid:durableId="700134708">
    <w:abstractNumId w:val="5"/>
  </w:num>
  <w:num w:numId="4" w16cid:durableId="251088104">
    <w:abstractNumId w:val="8"/>
  </w:num>
  <w:num w:numId="5" w16cid:durableId="622423495">
    <w:abstractNumId w:val="21"/>
  </w:num>
  <w:num w:numId="6" w16cid:durableId="1249734102">
    <w:abstractNumId w:val="10"/>
  </w:num>
  <w:num w:numId="7" w16cid:durableId="1698579781">
    <w:abstractNumId w:val="26"/>
  </w:num>
  <w:num w:numId="8" w16cid:durableId="1732659124">
    <w:abstractNumId w:val="12"/>
  </w:num>
  <w:num w:numId="9" w16cid:durableId="121005159">
    <w:abstractNumId w:val="28"/>
  </w:num>
  <w:num w:numId="10" w16cid:durableId="582034606">
    <w:abstractNumId w:val="3"/>
  </w:num>
  <w:num w:numId="11" w16cid:durableId="725221407">
    <w:abstractNumId w:val="6"/>
  </w:num>
  <w:num w:numId="12" w16cid:durableId="693700111">
    <w:abstractNumId w:val="22"/>
  </w:num>
  <w:num w:numId="13" w16cid:durableId="1860583801">
    <w:abstractNumId w:val="24"/>
  </w:num>
  <w:num w:numId="14" w16cid:durableId="2088382039">
    <w:abstractNumId w:val="25"/>
  </w:num>
  <w:num w:numId="15" w16cid:durableId="1581014672">
    <w:abstractNumId w:val="17"/>
  </w:num>
  <w:num w:numId="16" w16cid:durableId="1552383666">
    <w:abstractNumId w:val="2"/>
  </w:num>
  <w:num w:numId="17" w16cid:durableId="994528223">
    <w:abstractNumId w:val="18"/>
  </w:num>
  <w:num w:numId="18" w16cid:durableId="795416857">
    <w:abstractNumId w:val="27"/>
  </w:num>
  <w:num w:numId="19" w16cid:durableId="1320964288">
    <w:abstractNumId w:val="4"/>
  </w:num>
  <w:num w:numId="20" w16cid:durableId="2100978274">
    <w:abstractNumId w:val="9"/>
  </w:num>
  <w:num w:numId="21" w16cid:durableId="1254515158">
    <w:abstractNumId w:val="23"/>
  </w:num>
  <w:num w:numId="22" w16cid:durableId="35812161">
    <w:abstractNumId w:val="14"/>
  </w:num>
  <w:num w:numId="23" w16cid:durableId="211307004">
    <w:abstractNumId w:val="11"/>
  </w:num>
  <w:num w:numId="24" w16cid:durableId="694162502">
    <w:abstractNumId w:val="13"/>
  </w:num>
  <w:num w:numId="25" w16cid:durableId="1393190693">
    <w:abstractNumId w:val="7"/>
  </w:num>
  <w:num w:numId="26" w16cid:durableId="1180584482">
    <w:abstractNumId w:val="15"/>
  </w:num>
  <w:num w:numId="27" w16cid:durableId="1517381477">
    <w:abstractNumId w:val="16"/>
  </w:num>
  <w:num w:numId="28" w16cid:durableId="637494048">
    <w:abstractNumId w:val="30"/>
  </w:num>
  <w:num w:numId="29" w16cid:durableId="1033963798">
    <w:abstractNumId w:val="20"/>
  </w:num>
  <w:num w:numId="30" w16cid:durableId="1756783917">
    <w:abstractNumId w:val="19"/>
  </w:num>
  <w:num w:numId="31" w16cid:durableId="17661991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64DC"/>
    <w:rsid w:val="0001692F"/>
    <w:rsid w:val="000210C9"/>
    <w:rsid w:val="00021443"/>
    <w:rsid w:val="000251DA"/>
    <w:rsid w:val="000411B6"/>
    <w:rsid w:val="00043E1F"/>
    <w:rsid w:val="00057DF8"/>
    <w:rsid w:val="00066A2A"/>
    <w:rsid w:val="00071CF6"/>
    <w:rsid w:val="000728C5"/>
    <w:rsid w:val="00074CB6"/>
    <w:rsid w:val="000927DD"/>
    <w:rsid w:val="000B326E"/>
    <w:rsid w:val="000B3CC4"/>
    <w:rsid w:val="000B62A8"/>
    <w:rsid w:val="000B74F3"/>
    <w:rsid w:val="000B79F3"/>
    <w:rsid w:val="000D4E60"/>
    <w:rsid w:val="000E29B6"/>
    <w:rsid w:val="000E4A59"/>
    <w:rsid w:val="000F0101"/>
    <w:rsid w:val="000F0BEA"/>
    <w:rsid w:val="000F189D"/>
    <w:rsid w:val="000F510F"/>
    <w:rsid w:val="000F6A94"/>
    <w:rsid w:val="00101AF9"/>
    <w:rsid w:val="00107D21"/>
    <w:rsid w:val="00116635"/>
    <w:rsid w:val="00117BD5"/>
    <w:rsid w:val="00122F14"/>
    <w:rsid w:val="001353DB"/>
    <w:rsid w:val="00136578"/>
    <w:rsid w:val="00144394"/>
    <w:rsid w:val="00146D50"/>
    <w:rsid w:val="0015799C"/>
    <w:rsid w:val="00163AFC"/>
    <w:rsid w:val="00171D2B"/>
    <w:rsid w:val="0019050B"/>
    <w:rsid w:val="001A04F1"/>
    <w:rsid w:val="001B0C8F"/>
    <w:rsid w:val="001B5C67"/>
    <w:rsid w:val="001B5CFF"/>
    <w:rsid w:val="001B72CC"/>
    <w:rsid w:val="001C0413"/>
    <w:rsid w:val="001C712A"/>
    <w:rsid w:val="001D5A76"/>
    <w:rsid w:val="001E1333"/>
    <w:rsid w:val="001E23C2"/>
    <w:rsid w:val="001F0EB7"/>
    <w:rsid w:val="001F37E2"/>
    <w:rsid w:val="00223CD3"/>
    <w:rsid w:val="002247A6"/>
    <w:rsid w:val="002267A0"/>
    <w:rsid w:val="0023193F"/>
    <w:rsid w:val="00235558"/>
    <w:rsid w:val="00237899"/>
    <w:rsid w:val="00240A45"/>
    <w:rsid w:val="002465C2"/>
    <w:rsid w:val="00246B21"/>
    <w:rsid w:val="002530A9"/>
    <w:rsid w:val="002628E9"/>
    <w:rsid w:val="00262F68"/>
    <w:rsid w:val="00264755"/>
    <w:rsid w:val="002649DB"/>
    <w:rsid w:val="00277E18"/>
    <w:rsid w:val="00280FA4"/>
    <w:rsid w:val="00281C12"/>
    <w:rsid w:val="00282630"/>
    <w:rsid w:val="002926EA"/>
    <w:rsid w:val="00293293"/>
    <w:rsid w:val="002A2EEE"/>
    <w:rsid w:val="002A30A6"/>
    <w:rsid w:val="002A37FA"/>
    <w:rsid w:val="002A5B2D"/>
    <w:rsid w:val="002C6EA3"/>
    <w:rsid w:val="002D4989"/>
    <w:rsid w:val="002D7CB9"/>
    <w:rsid w:val="002E0BF1"/>
    <w:rsid w:val="002F03CE"/>
    <w:rsid w:val="002F0EAE"/>
    <w:rsid w:val="002F1013"/>
    <w:rsid w:val="002F139A"/>
    <w:rsid w:val="0030116E"/>
    <w:rsid w:val="003033C7"/>
    <w:rsid w:val="00307D03"/>
    <w:rsid w:val="00310D56"/>
    <w:rsid w:val="00312DB6"/>
    <w:rsid w:val="003167E6"/>
    <w:rsid w:val="00325285"/>
    <w:rsid w:val="00334071"/>
    <w:rsid w:val="003352F4"/>
    <w:rsid w:val="00343F3C"/>
    <w:rsid w:val="0034513E"/>
    <w:rsid w:val="00351587"/>
    <w:rsid w:val="00366090"/>
    <w:rsid w:val="00371581"/>
    <w:rsid w:val="00372E9F"/>
    <w:rsid w:val="003743AC"/>
    <w:rsid w:val="0039740E"/>
    <w:rsid w:val="003A2704"/>
    <w:rsid w:val="003A4846"/>
    <w:rsid w:val="003B5AF7"/>
    <w:rsid w:val="003B61CB"/>
    <w:rsid w:val="003C61B2"/>
    <w:rsid w:val="003C7DA5"/>
    <w:rsid w:val="003E38D9"/>
    <w:rsid w:val="003F0D21"/>
    <w:rsid w:val="003F175B"/>
    <w:rsid w:val="003F3DEA"/>
    <w:rsid w:val="003F6345"/>
    <w:rsid w:val="003F6642"/>
    <w:rsid w:val="00400DA8"/>
    <w:rsid w:val="0040291D"/>
    <w:rsid w:val="00402F0D"/>
    <w:rsid w:val="004041F2"/>
    <w:rsid w:val="00404E8C"/>
    <w:rsid w:val="00411E8D"/>
    <w:rsid w:val="004166A4"/>
    <w:rsid w:val="00425BB3"/>
    <w:rsid w:val="0042646E"/>
    <w:rsid w:val="00437638"/>
    <w:rsid w:val="00441889"/>
    <w:rsid w:val="00442497"/>
    <w:rsid w:val="0044518E"/>
    <w:rsid w:val="00445D48"/>
    <w:rsid w:val="00447222"/>
    <w:rsid w:val="00451A8F"/>
    <w:rsid w:val="00462077"/>
    <w:rsid w:val="004670B5"/>
    <w:rsid w:val="00470A34"/>
    <w:rsid w:val="00482E3C"/>
    <w:rsid w:val="00485773"/>
    <w:rsid w:val="00491B67"/>
    <w:rsid w:val="004920C3"/>
    <w:rsid w:val="004B1781"/>
    <w:rsid w:val="004B2623"/>
    <w:rsid w:val="004B4F00"/>
    <w:rsid w:val="004B5686"/>
    <w:rsid w:val="004B63AF"/>
    <w:rsid w:val="004C1F7F"/>
    <w:rsid w:val="004C5C7B"/>
    <w:rsid w:val="004D4FA4"/>
    <w:rsid w:val="004D5049"/>
    <w:rsid w:val="004E0657"/>
    <w:rsid w:val="004E3B79"/>
    <w:rsid w:val="004E5E16"/>
    <w:rsid w:val="004F23F2"/>
    <w:rsid w:val="004F64EB"/>
    <w:rsid w:val="004F653D"/>
    <w:rsid w:val="004F6D9E"/>
    <w:rsid w:val="005033CF"/>
    <w:rsid w:val="0050721B"/>
    <w:rsid w:val="00507464"/>
    <w:rsid w:val="00510899"/>
    <w:rsid w:val="00511AF9"/>
    <w:rsid w:val="00522579"/>
    <w:rsid w:val="00531288"/>
    <w:rsid w:val="00535179"/>
    <w:rsid w:val="0053536D"/>
    <w:rsid w:val="00541235"/>
    <w:rsid w:val="00547165"/>
    <w:rsid w:val="0055236F"/>
    <w:rsid w:val="005539A7"/>
    <w:rsid w:val="00560F2C"/>
    <w:rsid w:val="005656A5"/>
    <w:rsid w:val="00572961"/>
    <w:rsid w:val="00592C49"/>
    <w:rsid w:val="005A0595"/>
    <w:rsid w:val="005B1135"/>
    <w:rsid w:val="005B1D85"/>
    <w:rsid w:val="005B7BFD"/>
    <w:rsid w:val="005D3298"/>
    <w:rsid w:val="005D67AC"/>
    <w:rsid w:val="005F0D02"/>
    <w:rsid w:val="005F3736"/>
    <w:rsid w:val="00602650"/>
    <w:rsid w:val="00610A6E"/>
    <w:rsid w:val="00613941"/>
    <w:rsid w:val="00613D8D"/>
    <w:rsid w:val="0061412B"/>
    <w:rsid w:val="0062593B"/>
    <w:rsid w:val="0063033C"/>
    <w:rsid w:val="00630810"/>
    <w:rsid w:val="00633E0F"/>
    <w:rsid w:val="006350E0"/>
    <w:rsid w:val="00641F0C"/>
    <w:rsid w:val="00653F6F"/>
    <w:rsid w:val="00661A92"/>
    <w:rsid w:val="006740D9"/>
    <w:rsid w:val="006866D6"/>
    <w:rsid w:val="0069062C"/>
    <w:rsid w:val="00691564"/>
    <w:rsid w:val="00691913"/>
    <w:rsid w:val="00692AD5"/>
    <w:rsid w:val="00696458"/>
    <w:rsid w:val="006A2CC9"/>
    <w:rsid w:val="006B1FC1"/>
    <w:rsid w:val="006B6180"/>
    <w:rsid w:val="006B6FB7"/>
    <w:rsid w:val="006D4674"/>
    <w:rsid w:val="006E1391"/>
    <w:rsid w:val="006E16D6"/>
    <w:rsid w:val="006E4626"/>
    <w:rsid w:val="006E4B16"/>
    <w:rsid w:val="006F05F5"/>
    <w:rsid w:val="006F0654"/>
    <w:rsid w:val="006F0CF8"/>
    <w:rsid w:val="006F1EF9"/>
    <w:rsid w:val="006F73A7"/>
    <w:rsid w:val="007008AE"/>
    <w:rsid w:val="00704C55"/>
    <w:rsid w:val="00705645"/>
    <w:rsid w:val="007068E0"/>
    <w:rsid w:val="0071676F"/>
    <w:rsid w:val="0072405D"/>
    <w:rsid w:val="00724EEB"/>
    <w:rsid w:val="00726614"/>
    <w:rsid w:val="00727C0D"/>
    <w:rsid w:val="00741957"/>
    <w:rsid w:val="00747AD3"/>
    <w:rsid w:val="00762918"/>
    <w:rsid w:val="00766624"/>
    <w:rsid w:val="00793C59"/>
    <w:rsid w:val="007A24AA"/>
    <w:rsid w:val="007C4209"/>
    <w:rsid w:val="007C5243"/>
    <w:rsid w:val="007C5D52"/>
    <w:rsid w:val="007C6C30"/>
    <w:rsid w:val="007C72D9"/>
    <w:rsid w:val="007D37BC"/>
    <w:rsid w:val="007D7B0E"/>
    <w:rsid w:val="007E1BDB"/>
    <w:rsid w:val="007E435D"/>
    <w:rsid w:val="007F366F"/>
    <w:rsid w:val="007F585F"/>
    <w:rsid w:val="008004C1"/>
    <w:rsid w:val="00803156"/>
    <w:rsid w:val="00806814"/>
    <w:rsid w:val="00806FE5"/>
    <w:rsid w:val="008109D7"/>
    <w:rsid w:val="00816817"/>
    <w:rsid w:val="008257E0"/>
    <w:rsid w:val="00825A0A"/>
    <w:rsid w:val="00832A3F"/>
    <w:rsid w:val="00840FD1"/>
    <w:rsid w:val="00847F5F"/>
    <w:rsid w:val="008660FC"/>
    <w:rsid w:val="00870BE7"/>
    <w:rsid w:val="00881B38"/>
    <w:rsid w:val="00881BCE"/>
    <w:rsid w:val="008845FC"/>
    <w:rsid w:val="008858D4"/>
    <w:rsid w:val="00885B86"/>
    <w:rsid w:val="00892278"/>
    <w:rsid w:val="00893DC9"/>
    <w:rsid w:val="008A1C39"/>
    <w:rsid w:val="008A442A"/>
    <w:rsid w:val="008A56BE"/>
    <w:rsid w:val="008A62BD"/>
    <w:rsid w:val="008B4157"/>
    <w:rsid w:val="008C320A"/>
    <w:rsid w:val="008D0A94"/>
    <w:rsid w:val="008D6D05"/>
    <w:rsid w:val="008D6F2A"/>
    <w:rsid w:val="008E1975"/>
    <w:rsid w:val="008E3689"/>
    <w:rsid w:val="008F02E7"/>
    <w:rsid w:val="008F0A72"/>
    <w:rsid w:val="00901775"/>
    <w:rsid w:val="00901899"/>
    <w:rsid w:val="009061C5"/>
    <w:rsid w:val="00920A36"/>
    <w:rsid w:val="00921753"/>
    <w:rsid w:val="009266B3"/>
    <w:rsid w:val="0092690F"/>
    <w:rsid w:val="00930951"/>
    <w:rsid w:val="00930A47"/>
    <w:rsid w:val="00944288"/>
    <w:rsid w:val="0095662F"/>
    <w:rsid w:val="00967D18"/>
    <w:rsid w:val="00967D42"/>
    <w:rsid w:val="00972937"/>
    <w:rsid w:val="00974B26"/>
    <w:rsid w:val="009918A3"/>
    <w:rsid w:val="00994339"/>
    <w:rsid w:val="00995DDD"/>
    <w:rsid w:val="009A7C83"/>
    <w:rsid w:val="009C2F46"/>
    <w:rsid w:val="009C525E"/>
    <w:rsid w:val="009D45A2"/>
    <w:rsid w:val="009D6298"/>
    <w:rsid w:val="009E0DA3"/>
    <w:rsid w:val="009F1D72"/>
    <w:rsid w:val="009F2349"/>
    <w:rsid w:val="009F31F5"/>
    <w:rsid w:val="00A03A0B"/>
    <w:rsid w:val="00A1016F"/>
    <w:rsid w:val="00A11721"/>
    <w:rsid w:val="00A12DC5"/>
    <w:rsid w:val="00A13F28"/>
    <w:rsid w:val="00A155BD"/>
    <w:rsid w:val="00A235CE"/>
    <w:rsid w:val="00A25DA1"/>
    <w:rsid w:val="00A30CF0"/>
    <w:rsid w:val="00A41731"/>
    <w:rsid w:val="00A43C16"/>
    <w:rsid w:val="00A524B0"/>
    <w:rsid w:val="00A53D90"/>
    <w:rsid w:val="00A62341"/>
    <w:rsid w:val="00A62D35"/>
    <w:rsid w:val="00A70113"/>
    <w:rsid w:val="00A7327D"/>
    <w:rsid w:val="00A74024"/>
    <w:rsid w:val="00A765A7"/>
    <w:rsid w:val="00A80B88"/>
    <w:rsid w:val="00A823A5"/>
    <w:rsid w:val="00A8311D"/>
    <w:rsid w:val="00A84B45"/>
    <w:rsid w:val="00A85A5F"/>
    <w:rsid w:val="00A87D9A"/>
    <w:rsid w:val="00A9559F"/>
    <w:rsid w:val="00AA1F26"/>
    <w:rsid w:val="00AA4F24"/>
    <w:rsid w:val="00AB233F"/>
    <w:rsid w:val="00AB5446"/>
    <w:rsid w:val="00AC5EF1"/>
    <w:rsid w:val="00AC7842"/>
    <w:rsid w:val="00AD1B1E"/>
    <w:rsid w:val="00AD1CE5"/>
    <w:rsid w:val="00AD2783"/>
    <w:rsid w:val="00AD2C0A"/>
    <w:rsid w:val="00AD76B7"/>
    <w:rsid w:val="00AF2095"/>
    <w:rsid w:val="00AF278B"/>
    <w:rsid w:val="00AF4F97"/>
    <w:rsid w:val="00B17521"/>
    <w:rsid w:val="00B338F3"/>
    <w:rsid w:val="00B33D20"/>
    <w:rsid w:val="00B37806"/>
    <w:rsid w:val="00B5417B"/>
    <w:rsid w:val="00B57273"/>
    <w:rsid w:val="00B6393A"/>
    <w:rsid w:val="00B70455"/>
    <w:rsid w:val="00B7206B"/>
    <w:rsid w:val="00B832C7"/>
    <w:rsid w:val="00B8749F"/>
    <w:rsid w:val="00BA07B3"/>
    <w:rsid w:val="00BA6F19"/>
    <w:rsid w:val="00BC6382"/>
    <w:rsid w:val="00BD61EF"/>
    <w:rsid w:val="00BE54C3"/>
    <w:rsid w:val="00BF2351"/>
    <w:rsid w:val="00BF2E0A"/>
    <w:rsid w:val="00BF54D9"/>
    <w:rsid w:val="00C027EC"/>
    <w:rsid w:val="00C13C8F"/>
    <w:rsid w:val="00C16E21"/>
    <w:rsid w:val="00C253BF"/>
    <w:rsid w:val="00C27912"/>
    <w:rsid w:val="00C327BA"/>
    <w:rsid w:val="00C32AE4"/>
    <w:rsid w:val="00C371FA"/>
    <w:rsid w:val="00C444E3"/>
    <w:rsid w:val="00C63F87"/>
    <w:rsid w:val="00C7307A"/>
    <w:rsid w:val="00C76940"/>
    <w:rsid w:val="00C81C45"/>
    <w:rsid w:val="00C85146"/>
    <w:rsid w:val="00C85CE7"/>
    <w:rsid w:val="00C86331"/>
    <w:rsid w:val="00C944FB"/>
    <w:rsid w:val="00C94822"/>
    <w:rsid w:val="00C96906"/>
    <w:rsid w:val="00C97D2F"/>
    <w:rsid w:val="00CA0E10"/>
    <w:rsid w:val="00CA0FB3"/>
    <w:rsid w:val="00CA1382"/>
    <w:rsid w:val="00CA1849"/>
    <w:rsid w:val="00CA51FD"/>
    <w:rsid w:val="00CA6E94"/>
    <w:rsid w:val="00CB181E"/>
    <w:rsid w:val="00CB6C99"/>
    <w:rsid w:val="00CC18BB"/>
    <w:rsid w:val="00CC297C"/>
    <w:rsid w:val="00CD259F"/>
    <w:rsid w:val="00CE0A40"/>
    <w:rsid w:val="00CE26E6"/>
    <w:rsid w:val="00CE53CF"/>
    <w:rsid w:val="00CF0EDF"/>
    <w:rsid w:val="00CF2F6B"/>
    <w:rsid w:val="00D14849"/>
    <w:rsid w:val="00D20FC6"/>
    <w:rsid w:val="00D27EFB"/>
    <w:rsid w:val="00D36FAE"/>
    <w:rsid w:val="00D37748"/>
    <w:rsid w:val="00D4577E"/>
    <w:rsid w:val="00D51A0D"/>
    <w:rsid w:val="00D56509"/>
    <w:rsid w:val="00D5668E"/>
    <w:rsid w:val="00D64DA5"/>
    <w:rsid w:val="00D663A6"/>
    <w:rsid w:val="00D70E3E"/>
    <w:rsid w:val="00D7351F"/>
    <w:rsid w:val="00D85DD5"/>
    <w:rsid w:val="00D8691A"/>
    <w:rsid w:val="00D921E9"/>
    <w:rsid w:val="00D93F3F"/>
    <w:rsid w:val="00DA223E"/>
    <w:rsid w:val="00DA2AB3"/>
    <w:rsid w:val="00DA5E79"/>
    <w:rsid w:val="00DA69F2"/>
    <w:rsid w:val="00DB0569"/>
    <w:rsid w:val="00DB22A9"/>
    <w:rsid w:val="00DB4159"/>
    <w:rsid w:val="00DB4605"/>
    <w:rsid w:val="00DB49C5"/>
    <w:rsid w:val="00DC3317"/>
    <w:rsid w:val="00DC6A0A"/>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3724"/>
    <w:rsid w:val="00E95F21"/>
    <w:rsid w:val="00E97650"/>
    <w:rsid w:val="00EA0131"/>
    <w:rsid w:val="00EB05F1"/>
    <w:rsid w:val="00EB192F"/>
    <w:rsid w:val="00EB388E"/>
    <w:rsid w:val="00EB5109"/>
    <w:rsid w:val="00EC1296"/>
    <w:rsid w:val="00EC212C"/>
    <w:rsid w:val="00EC607F"/>
    <w:rsid w:val="00ED00A9"/>
    <w:rsid w:val="00ED4F84"/>
    <w:rsid w:val="00ED4FD8"/>
    <w:rsid w:val="00EE7983"/>
    <w:rsid w:val="00EF0834"/>
    <w:rsid w:val="00EF3E99"/>
    <w:rsid w:val="00EF5B39"/>
    <w:rsid w:val="00EF7219"/>
    <w:rsid w:val="00F009E0"/>
    <w:rsid w:val="00F00E30"/>
    <w:rsid w:val="00F023A1"/>
    <w:rsid w:val="00F12CF1"/>
    <w:rsid w:val="00F1661E"/>
    <w:rsid w:val="00F20CE6"/>
    <w:rsid w:val="00F2437B"/>
    <w:rsid w:val="00F24C19"/>
    <w:rsid w:val="00F259C2"/>
    <w:rsid w:val="00F268A8"/>
    <w:rsid w:val="00F32B85"/>
    <w:rsid w:val="00F513BF"/>
    <w:rsid w:val="00F64319"/>
    <w:rsid w:val="00F64D5C"/>
    <w:rsid w:val="00F67C14"/>
    <w:rsid w:val="00F7221B"/>
    <w:rsid w:val="00F7590B"/>
    <w:rsid w:val="00F760EB"/>
    <w:rsid w:val="00F81815"/>
    <w:rsid w:val="00F87E7C"/>
    <w:rsid w:val="00F900CC"/>
    <w:rsid w:val="00F92115"/>
    <w:rsid w:val="00F939BE"/>
    <w:rsid w:val="00FA2EB1"/>
    <w:rsid w:val="00FA357E"/>
    <w:rsid w:val="00FA41E8"/>
    <w:rsid w:val="00FA6133"/>
    <w:rsid w:val="00FB5B26"/>
    <w:rsid w:val="00FB614A"/>
    <w:rsid w:val="00FC5D86"/>
    <w:rsid w:val="00FD481B"/>
    <w:rsid w:val="00FE02D0"/>
    <w:rsid w:val="00FE11F1"/>
    <w:rsid w:val="00FE3DF6"/>
    <w:rsid w:val="00FF54B5"/>
    <w:rsid w:val="03066F80"/>
    <w:rsid w:val="06FDFBA1"/>
    <w:rsid w:val="2187364A"/>
    <w:rsid w:val="29F1FABA"/>
    <w:rsid w:val="389E18FB"/>
    <w:rsid w:val="3C118575"/>
    <w:rsid w:val="48760897"/>
    <w:rsid w:val="5A00BE1E"/>
    <w:rsid w:val="6570689F"/>
    <w:rsid w:val="66653177"/>
    <w:rsid w:val="69707779"/>
    <w:rsid w:val="6F027D6C"/>
    <w:rsid w:val="712FDE58"/>
    <w:rsid w:val="77BD31EB"/>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rPr>
      <w:rFonts w:ascii="Arial" w:hAnsi="Arial" w:eastAsia="Times New Roman" w:cs="Times New Roman"/>
    </w:rPr>
  </w:style>
  <w:style w:type="character" w:styleId="Heading3Char" w:customStyle="1">
    <w:name w:val="Heading 3 Char"/>
    <w:rPr>
      <w:rFonts w:ascii="Cambria" w:hAnsi="Cambria" w:eastAsia="Times New Roman" w:cs="Times New Roman"/>
      <w:b/>
      <w:bCs/>
      <w:sz w:val="26"/>
      <w:szCs w:val="26"/>
      <w:lang w:val="es-ES_tradnl"/>
    </w:rPr>
  </w:style>
  <w:style w:type="character" w:styleId="Hipervnculo">
    <w:name w:val="Hyperlink"/>
    <w:rPr>
      <w:color w:val="0000FF"/>
      <w:u w:val="single"/>
    </w:rPr>
  </w:style>
  <w:style w:type="character" w:styleId="CarCar2" w:customStyle="1">
    <w:name w:val="Car Car2"/>
    <w:rPr>
      <w:rFonts w:ascii="Cambria" w:hAnsi="Cambria" w:eastAsia="Times New Roman" w:cs="Times New Roman"/>
      <w:b/>
      <w:bCs/>
      <w:sz w:val="26"/>
      <w:szCs w:val="26"/>
      <w:lang w:val="es-ES_tradnl"/>
    </w:rPr>
  </w:style>
  <w:style w:type="character" w:styleId="BalloonTextChar" w:customStyle="1">
    <w:name w:val="Balloon Text Char"/>
    <w:rPr>
      <w:rFonts w:ascii="Tahoma" w:hAnsi="Tahoma" w:cs="Tahoma"/>
      <w:sz w:val="16"/>
      <w:szCs w:val="16"/>
      <w:lang w:val="es-ES_tradnl"/>
    </w:rPr>
  </w:style>
  <w:style w:type="paragraph" w:styleId="Encabezado1" w:customStyle="1">
    <w:name w:val="Encabezado1"/>
    <w:basedOn w:val="Normal"/>
    <w:next w:val="Textoindependiente"/>
    <w:pPr>
      <w:keepNext/>
      <w:spacing w:before="240" w:after="120"/>
    </w:pPr>
    <w:rPr>
      <w:rFonts w:ascii="Arial" w:hAnsi="Arial" w:eastAsia="Microsoft YaHei"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styleId="Epgrafe1" w:customStyle="1">
    <w:name w:val="Epígrafe1"/>
    <w:basedOn w:val="Normal"/>
    <w:qFormat/>
    <w:pPr>
      <w:suppressLineNumbers/>
      <w:spacing w:before="120" w:after="120"/>
    </w:pPr>
    <w:rPr>
      <w:rFonts w:cs="Mangal"/>
      <w:i/>
      <w:iCs/>
      <w:sz w:val="24"/>
      <w:szCs w:val="24"/>
    </w:rPr>
  </w:style>
  <w:style w:type="paragraph" w:styleId="ndice" w:customStyle="1">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styleId="Contenidodelatabla" w:customStyle="1">
    <w:name w:val="Contenido de la tabla"/>
    <w:basedOn w:val="Normal"/>
    <w:pPr>
      <w:suppressLineNumbers/>
    </w:pPr>
  </w:style>
  <w:style w:type="paragraph" w:styleId="Encabezadodelatabla" w:customStyle="1">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1" w:customStyle="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styleId="TextocomentarioCar" w:customStyle="1">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styleId="AsuntodelcomentarioCar" w:customStyle="1">
    <w:name w:val="Asunto del comentario Car"/>
    <w:link w:val="Asuntodelcomentario"/>
    <w:uiPriority w:val="99"/>
    <w:semiHidden/>
    <w:rsid w:val="00832A3F"/>
    <w:rPr>
      <w:b/>
      <w:bCs/>
      <w:lang w:val="es-ES_tradnl" w:eastAsia="zh-CN"/>
    </w:rPr>
  </w:style>
  <w:style w:type="paragraph" w:styleId="Standard" w:customStyle="1">
    <w:name w:val="Standard"/>
    <w:rsid w:val="00E93724"/>
    <w:pPr>
      <w:widowControl w:val="0"/>
      <w:suppressAutoHyphens/>
      <w:autoSpaceDN w:val="0"/>
      <w:textAlignment w:val="baseline"/>
    </w:pPr>
    <w:rPr>
      <w:rFonts w:eastAsia="SimSun" w:cs="Mangal"/>
      <w:kern w:val="3"/>
      <w:sz w:val="24"/>
      <w:szCs w:val="24"/>
      <w:lang w:eastAsia="zh-CN" w:bidi="hi-IN"/>
    </w:rPr>
  </w:style>
  <w:style w:type="paragraph" w:styleId="TableContents" w:customStyle="1">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hAnsi="Arial" w:eastAsia="Calibri" w:cs="Arial"/>
      <w:color w:val="00000A"/>
      <w:lang w:val="es-ES"/>
    </w:rPr>
  </w:style>
  <w:style w:type="character" w:styleId="TextonotapieCar" w:customStyle="1">
    <w:name w:val="Texto nota pie Car"/>
    <w:basedOn w:val="Fuentedeprrafopredeter"/>
    <w:link w:val="Textonotapie"/>
    <w:uiPriority w:val="99"/>
    <w:semiHidden/>
    <w:rsid w:val="00762918"/>
    <w:rPr>
      <w:rFonts w:ascii="Arial" w:hAnsi="Arial" w:eastAsia="Calibri" w:cs="Arial"/>
      <w:color w:val="00000A"/>
      <w:lang w:val="es-ES" w:eastAsia="zh-CN"/>
    </w:rPr>
  </w:style>
  <w:style w:type="paragraph" w:styleId="Prrafodelista">
    <w:name w:val="List Paragraph"/>
    <w:basedOn w:val="Normal"/>
    <w:uiPriority w:val="34"/>
    <w:qFormat/>
    <w:rsid w:val="000E29B6"/>
    <w:pPr>
      <w:ind w:left="720"/>
      <w:contextualSpacing/>
    </w:pPr>
  </w:style>
  <w:style w:type="character" w:styleId="EncabezadoCar" w:customStyle="1">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2.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customXml/itemProps4.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victor141516</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FICHA DE VALORACIÓN DOCUMENTAL</dc:title>
  <dc:creator>Invitado</dc:creator>
  <lastModifiedBy>Leidy Yojana Castaneda Hurtado</lastModifiedBy>
  <revision>3</revision>
  <lastPrinted>2021-07-19T22:01:00.0000000Z</lastPrinted>
  <dcterms:created xsi:type="dcterms:W3CDTF">2026-05-22T01:07:00.0000000Z</dcterms:created>
  <dcterms:modified xsi:type="dcterms:W3CDTF">2026-06-03T19:39:43.5830478Z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